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2"/>
        <w:gridCol w:w="4887"/>
      </w:tblGrid>
      <w:tr w:rsidR="00EE2ED9" w:rsidRPr="00BB4946" w:rsidTr="00741262">
        <w:trPr>
          <w:trHeight w:val="1354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EE2ED9" w:rsidRPr="004C6902" w:rsidRDefault="00EE2ED9" w:rsidP="004C6902">
            <w:pPr>
              <w:tabs>
                <w:tab w:val="left" w:pos="381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</w:tcPr>
          <w:p w:rsidR="00EE2ED9" w:rsidRPr="00BB4946" w:rsidRDefault="004C6902" w:rsidP="00EE2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Pr="004C69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№6</w:t>
            </w:r>
          </w:p>
          <w:p w:rsidR="00EE2ED9" w:rsidRPr="00BB4946" w:rsidRDefault="00EE2ED9" w:rsidP="00EE2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A7A83" w:rsidRPr="00BB4946" w:rsidRDefault="00FA7A83" w:rsidP="00EE13B9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946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F46CD" w:rsidRPr="00BB4946" w:rsidRDefault="00E76AF1" w:rsidP="00D2218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946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755BB9" w:rsidRPr="00BB4946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FA7A83" w:rsidRPr="00BB4946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proofErr w:type="spellStart"/>
      <w:r w:rsidR="00D22183" w:rsidRPr="00BB4946">
        <w:rPr>
          <w:rFonts w:ascii="Times New Roman" w:hAnsi="Times New Roman" w:cs="Times New Roman"/>
          <w:b/>
          <w:sz w:val="28"/>
          <w:szCs w:val="28"/>
        </w:rPr>
        <w:t>предпроверочного</w:t>
      </w:r>
      <w:proofErr w:type="spellEnd"/>
      <w:r w:rsidR="00D22183" w:rsidRPr="00BB4946">
        <w:rPr>
          <w:rFonts w:ascii="Times New Roman" w:hAnsi="Times New Roman" w:cs="Times New Roman"/>
          <w:b/>
          <w:sz w:val="28"/>
          <w:szCs w:val="28"/>
        </w:rPr>
        <w:t xml:space="preserve"> анализа и истребования документов</w:t>
      </w:r>
      <w:r w:rsidR="00D5533D" w:rsidRPr="00BB4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27FA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22183" w:rsidRPr="00BB4946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 № 10 по Кемеровской области</w:t>
      </w:r>
      <w:r w:rsidR="006364A6" w:rsidRPr="00BB4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3349" w:rsidRPr="00BB4946">
        <w:rPr>
          <w:rFonts w:ascii="Times New Roman" w:hAnsi="Times New Roman" w:cs="Times New Roman"/>
          <w:b/>
          <w:sz w:val="28"/>
          <w:szCs w:val="28"/>
        </w:rPr>
        <w:t>-</w:t>
      </w:r>
      <w:r w:rsidR="006364A6" w:rsidRPr="00BB4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3349" w:rsidRPr="00BB4946">
        <w:rPr>
          <w:rFonts w:ascii="Times New Roman" w:hAnsi="Times New Roman" w:cs="Times New Roman"/>
          <w:b/>
          <w:sz w:val="28"/>
          <w:szCs w:val="28"/>
        </w:rPr>
        <w:t>Кузбассу</w:t>
      </w:r>
      <w:r w:rsidR="00FA7A83" w:rsidRPr="00BB4946">
        <w:rPr>
          <w:rFonts w:ascii="Times New Roman" w:hAnsi="Times New Roman" w:cs="Times New Roman"/>
          <w:b/>
          <w:sz w:val="28"/>
          <w:szCs w:val="28"/>
        </w:rPr>
        <w:t>.</w:t>
      </w:r>
    </w:p>
    <w:p w:rsidR="008170D0" w:rsidRPr="00BB4946" w:rsidRDefault="008170D0" w:rsidP="00A630D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A83" w:rsidRPr="00BB4946" w:rsidRDefault="002F46CD" w:rsidP="00A630D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94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B494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85A47" w:rsidRPr="00BB494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57F32" w:rsidRPr="00BB4946" w:rsidRDefault="00A57F32" w:rsidP="00E76AF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A47" w:rsidRPr="00BB4946" w:rsidRDefault="003230B2" w:rsidP="00E76A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946">
        <w:rPr>
          <w:rFonts w:ascii="Times New Roman" w:hAnsi="Times New Roman" w:cs="Times New Roman"/>
          <w:sz w:val="28"/>
          <w:szCs w:val="28"/>
        </w:rPr>
        <w:t>1.</w:t>
      </w:r>
      <w:r w:rsidR="00385A47" w:rsidRPr="00BB4946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гражданская</w:t>
      </w:r>
      <w:r w:rsidR="003E3251" w:rsidRPr="00BB4946">
        <w:rPr>
          <w:rFonts w:ascii="Times New Roman" w:hAnsi="Times New Roman" w:cs="Times New Roman"/>
          <w:sz w:val="28"/>
          <w:szCs w:val="28"/>
        </w:rPr>
        <w:t xml:space="preserve"> </w:t>
      </w:r>
      <w:r w:rsidR="00385A47" w:rsidRPr="00BB4946">
        <w:rPr>
          <w:rFonts w:ascii="Times New Roman" w:hAnsi="Times New Roman" w:cs="Times New Roman"/>
          <w:sz w:val="28"/>
          <w:szCs w:val="28"/>
        </w:rPr>
        <w:t xml:space="preserve">служба) </w:t>
      </w:r>
      <w:r w:rsidR="00E76AF1" w:rsidRPr="00BB4946">
        <w:rPr>
          <w:rFonts w:ascii="Times New Roman" w:hAnsi="Times New Roman" w:cs="Times New Roman"/>
          <w:sz w:val="28"/>
          <w:szCs w:val="28"/>
        </w:rPr>
        <w:t>старшего</w:t>
      </w:r>
      <w:r w:rsidR="00C90EDF" w:rsidRPr="00BB494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90EDF" w:rsidRPr="00BB4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A47" w:rsidRPr="00BB4946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D22183" w:rsidRPr="00BB494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D22183" w:rsidRPr="00BB4946">
        <w:rPr>
          <w:rFonts w:ascii="Times New Roman" w:hAnsi="Times New Roman" w:cs="Times New Roman"/>
          <w:sz w:val="28"/>
          <w:szCs w:val="28"/>
        </w:rPr>
        <w:t xml:space="preserve"> анализа и истре</w:t>
      </w:r>
      <w:r w:rsidR="003E27FA">
        <w:rPr>
          <w:rFonts w:ascii="Times New Roman" w:hAnsi="Times New Roman" w:cs="Times New Roman"/>
          <w:sz w:val="28"/>
          <w:szCs w:val="28"/>
        </w:rPr>
        <w:t>бования документов Межрайонной и</w:t>
      </w:r>
      <w:r w:rsidR="00D22183" w:rsidRPr="00BB4946">
        <w:rPr>
          <w:rFonts w:ascii="Times New Roman" w:hAnsi="Times New Roman" w:cs="Times New Roman"/>
          <w:sz w:val="28"/>
          <w:szCs w:val="28"/>
        </w:rPr>
        <w:t>нспекции Федеральной налоговой службы № 10 по Кемеровской области</w:t>
      </w:r>
      <w:r w:rsidR="006364A6" w:rsidRPr="00BB4946">
        <w:rPr>
          <w:rFonts w:ascii="Times New Roman" w:hAnsi="Times New Roman" w:cs="Times New Roman"/>
          <w:sz w:val="28"/>
          <w:szCs w:val="28"/>
        </w:rPr>
        <w:t xml:space="preserve"> </w:t>
      </w:r>
      <w:r w:rsidR="006E658A" w:rsidRPr="00BB4946">
        <w:rPr>
          <w:rFonts w:ascii="Times New Roman" w:hAnsi="Times New Roman" w:cs="Times New Roman"/>
          <w:sz w:val="28"/>
          <w:szCs w:val="28"/>
        </w:rPr>
        <w:t>-</w:t>
      </w:r>
      <w:r w:rsidR="006364A6" w:rsidRPr="00BB4946">
        <w:rPr>
          <w:rFonts w:ascii="Times New Roman" w:hAnsi="Times New Roman" w:cs="Times New Roman"/>
          <w:sz w:val="28"/>
          <w:szCs w:val="28"/>
        </w:rPr>
        <w:t xml:space="preserve"> </w:t>
      </w:r>
      <w:r w:rsidR="006E658A" w:rsidRPr="00BB4946">
        <w:rPr>
          <w:rFonts w:ascii="Times New Roman" w:hAnsi="Times New Roman" w:cs="Times New Roman"/>
          <w:sz w:val="28"/>
          <w:szCs w:val="28"/>
        </w:rPr>
        <w:t>Кузбассу</w:t>
      </w:r>
      <w:r w:rsidR="00385A47" w:rsidRPr="00BB4946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2043B4" w:rsidRPr="00BB4946">
        <w:rPr>
          <w:rFonts w:ascii="Times New Roman" w:hAnsi="Times New Roman" w:cs="Times New Roman"/>
          <w:sz w:val="28"/>
          <w:szCs w:val="28"/>
        </w:rPr>
        <w:t xml:space="preserve"> </w:t>
      </w:r>
      <w:r w:rsidR="00E76AF1" w:rsidRPr="00BB4946">
        <w:rPr>
          <w:rFonts w:ascii="Times New Roman" w:hAnsi="Times New Roman" w:cs="Times New Roman"/>
          <w:sz w:val="28"/>
          <w:szCs w:val="28"/>
        </w:rPr>
        <w:t>старший</w:t>
      </w:r>
      <w:r w:rsidR="00C90EDF" w:rsidRPr="00BB49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85A47" w:rsidRPr="00BB4946">
        <w:rPr>
          <w:rFonts w:ascii="Times New Roman" w:hAnsi="Times New Roman" w:cs="Times New Roman"/>
          <w:sz w:val="28"/>
          <w:szCs w:val="28"/>
        </w:rPr>
        <w:t>) относится к ведущей группе должностей гражданской службы категории «</w:t>
      </w:r>
      <w:r w:rsidR="005A4DE7" w:rsidRPr="00BB4946">
        <w:rPr>
          <w:rFonts w:ascii="Times New Roman" w:hAnsi="Times New Roman" w:cs="Times New Roman"/>
          <w:sz w:val="28"/>
          <w:szCs w:val="28"/>
        </w:rPr>
        <w:t>специалисты</w:t>
      </w:r>
      <w:r w:rsidR="00385A47" w:rsidRPr="00BB4946">
        <w:rPr>
          <w:rFonts w:ascii="Times New Roman" w:hAnsi="Times New Roman" w:cs="Times New Roman"/>
          <w:sz w:val="28"/>
          <w:szCs w:val="28"/>
        </w:rPr>
        <w:t>».</w:t>
      </w:r>
    </w:p>
    <w:p w:rsidR="00385A47" w:rsidRPr="00BB4946" w:rsidRDefault="00385A47" w:rsidP="00E76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№1574 «О Реестре должностей федеральной государственной гражданской службы» -</w:t>
      </w:r>
      <w:r w:rsidR="00E76AF1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11-3-4-095</w:t>
      </w:r>
      <w:r w:rsidR="00246BB3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30B2" w:rsidRPr="00BB4946" w:rsidRDefault="00D44F5E" w:rsidP="00E76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E1EE8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профессиональной служебной деятельности</w:t>
      </w:r>
      <w:r w:rsidR="00760125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6AF1" w:rsidRPr="00BB4946">
        <w:rPr>
          <w:rFonts w:ascii="Times New Roman" w:hAnsi="Times New Roman" w:cs="Times New Roman"/>
          <w:sz w:val="28"/>
          <w:szCs w:val="28"/>
        </w:rPr>
        <w:t>старшего</w:t>
      </w:r>
      <w:r w:rsidR="005A4DE7" w:rsidRPr="00BB494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D27FE6" w:rsidRPr="00BB4946">
        <w:rPr>
          <w:rFonts w:ascii="Times New Roman" w:hAnsi="Times New Roman" w:cs="Times New Roman"/>
          <w:sz w:val="28"/>
          <w:szCs w:val="28"/>
        </w:rPr>
        <w:t xml:space="preserve"> </w:t>
      </w:r>
      <w:r w:rsidR="00312277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60125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2277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налоговой деятельности</w:t>
      </w:r>
      <w:r w:rsidR="003230B2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0125" w:rsidRPr="00BB4946" w:rsidRDefault="00D44F5E" w:rsidP="00E76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60125" w:rsidRPr="00BB4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E76AF1" w:rsidRPr="00BB4946">
        <w:rPr>
          <w:rFonts w:ascii="Times New Roman" w:hAnsi="Times New Roman" w:cs="Times New Roman"/>
          <w:sz w:val="28"/>
          <w:szCs w:val="28"/>
        </w:rPr>
        <w:t>старшего</w:t>
      </w:r>
      <w:r w:rsidR="005A4DE7" w:rsidRPr="00BB494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A4DE7" w:rsidRPr="00BB4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277" w:rsidRPr="00BB4946">
        <w:rPr>
          <w:rFonts w:ascii="Times New Roman" w:hAnsi="Times New Roman" w:cs="Times New Roman"/>
          <w:sz w:val="28"/>
          <w:szCs w:val="28"/>
        </w:rPr>
        <w:t>регулирование в сфере налогообложения доходов юридических лиц. Осуществление налогового контроля</w:t>
      </w:r>
      <w:r w:rsidR="00686618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2A0E" w:rsidRPr="00BB49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EAB" w:rsidRPr="00BB4946" w:rsidRDefault="00CA3EAB" w:rsidP="00E76AF1">
      <w:pPr>
        <w:pStyle w:val="Style5"/>
        <w:widowControl/>
        <w:numPr>
          <w:ilvl w:val="0"/>
          <w:numId w:val="21"/>
        </w:numPr>
        <w:tabs>
          <w:tab w:val="left" w:pos="886"/>
          <w:tab w:val="left" w:pos="993"/>
        </w:tabs>
        <w:spacing w:line="240" w:lineRule="auto"/>
        <w:ind w:left="0" w:firstLine="709"/>
        <w:rPr>
          <w:rStyle w:val="FontStyle29"/>
          <w:sz w:val="28"/>
          <w:szCs w:val="28"/>
        </w:rPr>
      </w:pPr>
      <w:r w:rsidRPr="00BB4946">
        <w:rPr>
          <w:rStyle w:val="FontStyle29"/>
          <w:sz w:val="28"/>
          <w:szCs w:val="28"/>
        </w:rPr>
        <w:t xml:space="preserve">Назначение на должность и освобождение от должности </w:t>
      </w:r>
      <w:r w:rsidR="00E76AF1" w:rsidRPr="00BB4946">
        <w:rPr>
          <w:rStyle w:val="FontStyle29"/>
          <w:sz w:val="28"/>
          <w:szCs w:val="28"/>
        </w:rPr>
        <w:t>старшего</w:t>
      </w:r>
      <w:r w:rsidRPr="00BB4946">
        <w:rPr>
          <w:rStyle w:val="FontStyle29"/>
          <w:sz w:val="28"/>
          <w:szCs w:val="28"/>
        </w:rPr>
        <w:t xml:space="preserve"> государственного налогового инспектора осуще</w:t>
      </w:r>
      <w:r w:rsidR="003E27FA">
        <w:rPr>
          <w:rStyle w:val="FontStyle29"/>
          <w:sz w:val="28"/>
          <w:szCs w:val="28"/>
        </w:rPr>
        <w:t>ствляется приказом Межрайонной и</w:t>
      </w:r>
      <w:r w:rsidRPr="00BB4946">
        <w:rPr>
          <w:rStyle w:val="FontStyle29"/>
          <w:sz w:val="28"/>
          <w:szCs w:val="28"/>
        </w:rPr>
        <w:t>нспекции Федеральной налоговой службы № 10 по Кемеровской области - Кузбассу (далее - Инспекция).</w:t>
      </w:r>
    </w:p>
    <w:p w:rsidR="00CA3EAB" w:rsidRPr="00BB4946" w:rsidRDefault="00E76AF1" w:rsidP="00E76AF1">
      <w:pPr>
        <w:pStyle w:val="Style5"/>
        <w:widowControl/>
        <w:numPr>
          <w:ilvl w:val="0"/>
          <w:numId w:val="21"/>
        </w:numPr>
        <w:tabs>
          <w:tab w:val="left" w:pos="886"/>
          <w:tab w:val="left" w:pos="993"/>
        </w:tabs>
        <w:spacing w:line="240" w:lineRule="auto"/>
        <w:ind w:left="0" w:firstLine="709"/>
        <w:rPr>
          <w:rStyle w:val="FontStyle29"/>
          <w:sz w:val="28"/>
          <w:szCs w:val="28"/>
        </w:rPr>
      </w:pPr>
      <w:r w:rsidRPr="00BB4946">
        <w:rPr>
          <w:rStyle w:val="FontStyle29"/>
          <w:sz w:val="28"/>
          <w:szCs w:val="28"/>
        </w:rPr>
        <w:t>Старший</w:t>
      </w:r>
      <w:r w:rsidR="00CA3EAB" w:rsidRPr="00BB4946">
        <w:rPr>
          <w:rStyle w:val="FontStyle29"/>
          <w:sz w:val="28"/>
          <w:szCs w:val="28"/>
        </w:rPr>
        <w:t xml:space="preserve"> государственный налоговый </w:t>
      </w:r>
      <w:r w:rsidR="00A57F32" w:rsidRPr="00BB4946">
        <w:rPr>
          <w:rStyle w:val="FontStyle29"/>
          <w:sz w:val="28"/>
          <w:szCs w:val="28"/>
        </w:rPr>
        <w:t xml:space="preserve">инспектор </w:t>
      </w:r>
      <w:r w:rsidR="00CA3EAB" w:rsidRPr="00BB4946">
        <w:rPr>
          <w:rStyle w:val="FontStyle29"/>
          <w:sz w:val="28"/>
          <w:szCs w:val="28"/>
        </w:rPr>
        <w:t>непосредственно подчиняется начальнику отдела, заместителю начальника отдела, заместителю начальника Инспекции, курирующему работу отдела, начальнику Инспекции.</w:t>
      </w:r>
    </w:p>
    <w:p w:rsidR="00DA76CE" w:rsidRPr="00BB4946" w:rsidRDefault="00EB69F1" w:rsidP="00E76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временного отсутствия </w:t>
      </w:r>
      <w:r w:rsidR="00E76AF1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 исполнение его должностных обязанностей возлагается на </w:t>
      </w:r>
      <w:r w:rsidR="00C76EDA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 налогового инспектора.</w:t>
      </w:r>
    </w:p>
    <w:p w:rsidR="00EB69F1" w:rsidRPr="00BB4946" w:rsidRDefault="00EB69F1" w:rsidP="00A57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2E6" w:rsidRPr="00BB4946" w:rsidRDefault="002F46CD" w:rsidP="00EA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B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A76CE" w:rsidRPr="00BB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A5727" w:rsidRPr="00BB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Квалифицированные требования </w:t>
      </w:r>
      <w:r w:rsidR="008502E6" w:rsidRPr="00BB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замещения должности гражданской службы</w:t>
      </w:r>
    </w:p>
    <w:p w:rsidR="00A231E8" w:rsidRPr="00BB4946" w:rsidRDefault="008E29B3" w:rsidP="00EB69F1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946">
        <w:rPr>
          <w:rFonts w:ascii="Times New Roman" w:hAnsi="Times New Roman" w:cs="Times New Roman"/>
          <w:sz w:val="28"/>
          <w:szCs w:val="28"/>
        </w:rPr>
        <w:lastRenderedPageBreak/>
        <w:t xml:space="preserve">Для замещения должности </w:t>
      </w:r>
      <w:r w:rsidR="00E76AF1" w:rsidRPr="00BB4946">
        <w:rPr>
          <w:rFonts w:ascii="Times New Roman" w:hAnsi="Times New Roman" w:cs="Times New Roman"/>
          <w:sz w:val="28"/>
          <w:szCs w:val="28"/>
        </w:rPr>
        <w:t>старшего</w:t>
      </w:r>
      <w:r w:rsidR="00CA3EAB" w:rsidRPr="00BB494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A3EAB" w:rsidRPr="00BB4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EAB" w:rsidRPr="00BB4946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76086E" w:rsidRPr="00BB494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76086E" w:rsidRPr="00BB4946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Pr="00BB4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4946">
        <w:rPr>
          <w:rFonts w:ascii="Times New Roman" w:hAnsi="Times New Roman" w:cs="Times New Roman"/>
          <w:sz w:val="28"/>
          <w:szCs w:val="28"/>
        </w:rPr>
        <w:t>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EB69F1" w:rsidRPr="00BB4946" w:rsidRDefault="00EB69F1" w:rsidP="00EB69F1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6.1.Наличие высшего образования не ниже уровня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бакалавриата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, соответствующее функциям и конкретным задачам, возложенным на структурное подразделение по укрупненным группам специальностей и направлений подготовки «Юриспруденция», «Экономика и управление», в том числе «Экономика», «Менеджмент», «Государственное и муниципальное управление», «Финансы и кредит»</w:t>
      </w:r>
      <w:r w:rsidRPr="00BB4946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bidi="en-US"/>
        </w:rPr>
        <w:footnoteReference w:id="1"/>
      </w: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EB69F1" w:rsidRPr="00BB4946" w:rsidRDefault="009A613F" w:rsidP="00EB69F1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6.2.</w:t>
      </w:r>
      <w:r w:rsidR="00EB69F1" w:rsidRPr="00BB4946">
        <w:rPr>
          <w:rFonts w:ascii="Times New Roman" w:eastAsia="Calibri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6.3. Наличие базовых знаний: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знание основ Конституции Российской Федерации; 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Гражданский кодекс Российской Федерации (часть 1 от 30.11.1994г. № 51-ФЗ, часть 2 от 26.01.1996г. № 14-ФЗ);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Налоговый кодекс Российской Федерации (часть 1 от 31.07.1998 № 146-ФЗ, часть 2 от 05.08.2000г. № 117-ФЗ);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Бюджетный кодекс Российской Федерации от 31.07.1998г. № 145-ФЗ;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Кодекс Российской Федерации об административных правонарушениях от 30.12.2001 № 195-ФЗ (в части ответственности за нарушение законодательства);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Трудовой кодекс Российской Федерации от 30.12.2001г. № 197-ФЗ;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Федеральный закон от 07.08.2001г. № 115-ФЗ «О противодействии легализации (отмыванию) доходов, полученных преступным путем, и финансированию терроризма»;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Федеральный закон от 27.05.2003г.  № 58-ФЗ «О системе государственной службы Российской Федерации»;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Федеральный закон от 27.07.2004г. № 79-ФЗ «О государственной гражданской службе Российской Федерации»;</w:t>
      </w:r>
    </w:p>
    <w:p w:rsidR="00D44F5E" w:rsidRDefault="004B14AA" w:rsidP="004C6902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Федеральный закон от 25.12.2008г. № 273-Ф</w:t>
      </w:r>
      <w:r w:rsidR="004C6902">
        <w:rPr>
          <w:rFonts w:ascii="Times New Roman" w:eastAsia="Calibri" w:hAnsi="Times New Roman" w:cs="Times New Roman"/>
          <w:sz w:val="28"/>
          <w:szCs w:val="28"/>
        </w:rPr>
        <w:t>З «О противодействии коррупции»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6.4. Наличие профессиональных знаний: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Закон Российской Федерации от 21.03.1991г. № 943-1 «О налоговых органах Российской Федерации»;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Федеральный закон от 10.12.2003г. № 173-ФЗ «О валютном регулировании и валютном контроле»;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Федеральный закон от 27.07.2006г. № 149-ФЗ «Об информации, информационных технологиях и о защите информации»;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Федеральный закон от 18.07.2011г.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Федеральный закон от 01.05.2019г. № 79-ФЗ №О ратификации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12.08.2002г. № 885 «Об утверждении общих принципов служебного поведения государственных служащих»;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19.05.2008г. № 815 «О мерах по противодействию коррупции»;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03.12.2013г. № 878 «Об Управлении Президента Российской Федерации по вопросам противодействия коррупции»;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Правительства Российской Федерации от 30.09.2004г. № 506 «Об утверждении Положения о Федеральной налоговой службе»;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12.08.2004г. № 410 «О порядке </w:t>
      </w:r>
      <w:proofErr w:type="gramStart"/>
      <w:r w:rsidRPr="00BB4946">
        <w:rPr>
          <w:rFonts w:ascii="Times New Roman" w:eastAsia="Calibri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4946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РФ от 28.12.2005г.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</w:t>
      </w:r>
      <w:proofErr w:type="gram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иностранными поставщиками платежных услуг»;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24.02.2010г. № 84 «О заключении межгосударственных соглашений об </w:t>
      </w:r>
      <w:proofErr w:type="spellStart"/>
      <w:r w:rsidRPr="00BB4946">
        <w:rPr>
          <w:rFonts w:ascii="Times New Roman" w:eastAsia="Calibri" w:hAnsi="Times New Roman" w:cs="Times New Roman"/>
          <w:sz w:val="28"/>
          <w:szCs w:val="28"/>
        </w:rPr>
        <w:t>избежании</w:t>
      </w:r>
      <w:proofErr w:type="spell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26.12.2011г. № 1137 «О формах и правилах заполнения (ведения) документов, применяемых при расчетах по налогу на добавленную стоимость»;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31.07.2017г. № 913 «Об утверждении Правил представления юридическими лицами </w:t>
      </w:r>
      <w:r w:rsidRPr="00BB494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информации о своих </w:t>
      </w:r>
      <w:proofErr w:type="spellStart"/>
      <w:r w:rsidRPr="00BB4946">
        <w:rPr>
          <w:rFonts w:ascii="Times New Roman" w:eastAsia="Calibri" w:hAnsi="Times New Roman" w:cs="Times New Roman"/>
          <w:sz w:val="28"/>
          <w:szCs w:val="28"/>
        </w:rPr>
        <w:t>бенефициарных</w:t>
      </w:r>
      <w:proofErr w:type="spell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владельцах и принятых мерах по установлению в отношении своих </w:t>
      </w:r>
      <w:proofErr w:type="spellStart"/>
      <w:r w:rsidRPr="00BB4946">
        <w:rPr>
          <w:rFonts w:ascii="Times New Roman" w:eastAsia="Calibri" w:hAnsi="Times New Roman" w:cs="Times New Roman"/>
          <w:sz w:val="28"/>
          <w:szCs w:val="28"/>
        </w:rPr>
        <w:t>бенефициарных</w:t>
      </w:r>
      <w:proofErr w:type="spell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терроризм» по запросам уполномоченных органов государственной власти»;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Минфина России от 29.07.1998г. № 34н «Об утверждении Положения по ведению бухгалтерского учета и бухгалтерской отчетности в Российской Федерации»;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Минфина России № 20н, МНС России № ГБ-3-04/39 от 10.03.1999г. «Об утверждении Положения о порядке проведения инвентаризации имущества налогоплательщиков при налоговой проверке»;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Минфина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946">
        <w:rPr>
          <w:rFonts w:ascii="Times New Roman" w:eastAsia="Calibri" w:hAnsi="Times New Roman" w:cs="Times New Roman"/>
          <w:sz w:val="28"/>
          <w:szCs w:val="28"/>
        </w:rPr>
        <w:t>России от 02.07.2010г. № 66н «О формах бухгалтерской отчетности организаций»;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Минфина России от 05.06.2023г. № 86н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 (Зарегистрировано в Минюсте России 15.06.2023г. № 73846);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ФНС России от 02.08.2005г. № САЭ-3-06/354@ №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ФНС России от 30.05.2007г. № ММ-3-06/333@ «Об утверждении Концепции системы планирования выездных налоговых проверок»;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Приказ от 30 июня 2009г.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от 29.05.2017г. МВД России № 317 и ФНС России № ММВ-7-2/481@ «О порядке представления результатов оперативно-розыскной деятельности налоговому органу»;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от 20.11.2017г. ФНС России № ММВ-7-2/950@ и ФТС России № 1815 «О порядке представления результатов оперативно-розыскной деятельности налоговому органу»;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10.05.2012г. № ММВ-7-13/298@ «Об утверждении информационного ресурса «Трансфертная цена» (вместе с «Порядком формирования и ведения информационного ресурса «Трансфертная цена»);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Приказ ФНС России от 25.07.2012г.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</w:t>
      </w:r>
      <w:r w:rsidRPr="00BB4946">
        <w:rPr>
          <w:rFonts w:ascii="Times New Roman" w:eastAsia="Calibri" w:hAnsi="Times New Roman" w:cs="Times New Roman"/>
          <w:sz w:val="28"/>
          <w:szCs w:val="28"/>
        </w:rPr>
        <w:lastRenderedPageBreak/>
        <w:t>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ФНС России от 19.11.2013г.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 (Зарегистрировано в Минюсте России 16.01.2014г. № 31033);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России от 16 ноября 2016г. № </w:t>
      </w:r>
      <w:proofErr w:type="gramStart"/>
      <w:r w:rsidRPr="00BB4946">
        <w:rPr>
          <w:rFonts w:ascii="Times New Roman" w:eastAsia="Calibri" w:hAnsi="Times New Roman" w:cs="Times New Roman"/>
          <w:sz w:val="28"/>
          <w:szCs w:val="28"/>
        </w:rPr>
        <w:t>ММВ-7-12/622@ «О вводе в промышленную эксплуатацию модернизированного программного обеспечения подсистемы «Визуальный сетевой анализ объектов и связей» АИС «Налог-3» в части интеграции с программными средствами, обеспечивающими автоматизацию перекрестных проверок, реализующих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 («АСК НДС-2»);</w:t>
      </w:r>
      <w:proofErr w:type="gramEnd"/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4946">
        <w:rPr>
          <w:rFonts w:ascii="Times New Roman" w:eastAsia="Calibri" w:hAnsi="Times New Roman" w:cs="Times New Roman"/>
          <w:sz w:val="28"/>
          <w:szCs w:val="28"/>
        </w:rPr>
        <w:t>Приказ ФНС России от 07.05.2018г. №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2012г.</w:t>
      </w:r>
      <w:proofErr w:type="gram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№ ММВ-7-13/524@» (Зарегистрировано в Минюсте России 13.08.2018г. № 51864);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ФНС России от 19.07.2018г.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4946">
        <w:rPr>
          <w:rFonts w:ascii="Times New Roman" w:eastAsia="Calibri" w:hAnsi="Times New Roman" w:cs="Times New Roman"/>
          <w:sz w:val="28"/>
          <w:szCs w:val="28"/>
        </w:rPr>
        <w:t>Приказ ФНС России от 07.11.2018г. №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B4946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20.12.2018г. № 53094);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lastRenderedPageBreak/>
        <w:t>Приказ ФНС России от 20.12.2018г.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ФНС России от 24.04. 2019г.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4946">
        <w:rPr>
          <w:rFonts w:ascii="Times New Roman" w:eastAsia="Calibri" w:hAnsi="Times New Roman" w:cs="Times New Roman"/>
          <w:sz w:val="28"/>
          <w:szCs w:val="28"/>
        </w:rPr>
        <w:t>Приказ ФНС России от 26.08.2019г. №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10.10.2012г. № ММВ-7-13/704@» (Зарегистрировано в Минюсте России 19.09.2019г</w:t>
      </w:r>
      <w:proofErr w:type="gramEnd"/>
      <w:r w:rsidRPr="00BB4946">
        <w:rPr>
          <w:rFonts w:ascii="Times New Roman" w:eastAsia="Calibri" w:hAnsi="Times New Roman" w:cs="Times New Roman"/>
          <w:sz w:val="28"/>
          <w:szCs w:val="28"/>
        </w:rPr>
        <w:t>. № 55964);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Приказ ФНС России от 31.12.2019г. № ММВ-7-2/679@ «Об утверждении форм представления банками (операторами по переводу денежных средств) информации по запросам налоговых органов»;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4946">
        <w:rPr>
          <w:rFonts w:ascii="Times New Roman" w:eastAsia="Calibri" w:hAnsi="Times New Roman" w:cs="Times New Roman"/>
          <w:sz w:val="28"/>
          <w:szCs w:val="28"/>
        </w:rPr>
        <w:t>Приказ ФНС России от 16.07.2020г.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 (Зарегистрировано в Минюсте России 19.08.2020г. № 59335).</w:t>
      </w:r>
      <w:proofErr w:type="gramEnd"/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6.4.2. Иные профессиональные знания: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обеспечение выполнения поставленных руководством задач;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порядок работы со служебной информацией;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основы делопроизводства;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правила охраны труда и противопожарной безопасности; 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эффективное планирование служебного времени, анализ и прогнозирование деятельности в порученной сфере.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6.5.</w:t>
      </w:r>
      <w:r w:rsidRPr="00BB4946">
        <w:rPr>
          <w:rFonts w:ascii="Times New Roman" w:eastAsia="Calibri" w:hAnsi="Times New Roman" w:cs="Times New Roman"/>
          <w:sz w:val="28"/>
          <w:szCs w:val="28"/>
        </w:rPr>
        <w:tab/>
        <w:t>Наличие функциональных знаний: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принципы, методы, технологии и механизмы осуществления налогового контроля;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виды, назначение и технологии организации проверочных процедур; 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единого реестра проверок, процедура его формирования;  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меры, принимаемые по результатам проверки; 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BB4946">
        <w:rPr>
          <w:rFonts w:ascii="Times New Roman" w:eastAsia="Calibri" w:hAnsi="Times New Roman" w:cs="Times New Roman"/>
          <w:sz w:val="28"/>
          <w:szCs w:val="28"/>
        </w:rPr>
        <w:t>применения</w:t>
      </w:r>
      <w:proofErr w:type="gram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4B14AA" w:rsidRPr="00BB4946" w:rsidRDefault="004B14AA" w:rsidP="004B14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6.6. Наличие базовых умений: </w:t>
      </w:r>
    </w:p>
    <w:p w:rsidR="004B14AA" w:rsidRPr="00BB4946" w:rsidRDefault="004B14AA" w:rsidP="004B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мыслить системно (стратегически); </w:t>
      </w:r>
    </w:p>
    <w:p w:rsidR="004B14AA" w:rsidRPr="00BB4946" w:rsidRDefault="004B14AA" w:rsidP="004B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планировать, рационально использовать служебное время и достигать результата; </w:t>
      </w:r>
    </w:p>
    <w:p w:rsidR="004B14AA" w:rsidRPr="00BB4946" w:rsidRDefault="004B14AA" w:rsidP="004B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коммуникативные умения; </w:t>
      </w:r>
    </w:p>
    <w:p w:rsidR="004B14AA" w:rsidRPr="00BB4946" w:rsidRDefault="004B14AA" w:rsidP="004B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управлять изменениями; </w:t>
      </w:r>
    </w:p>
    <w:p w:rsidR="004B14AA" w:rsidRPr="00BB4946" w:rsidRDefault="004B14AA" w:rsidP="004B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оперативно принимать и реализовывать решения;</w:t>
      </w:r>
    </w:p>
    <w:p w:rsidR="004B14AA" w:rsidRPr="00BB4946" w:rsidRDefault="004B14AA" w:rsidP="004B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Pr="00BB4946">
        <w:rPr>
          <w:rFonts w:ascii="Times New Roman" w:eastAsia="Calibri" w:hAnsi="Times New Roman" w:cs="Times New Roman"/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6.7.  Наличие профессиональных умений: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налогоплательщиков для формирования плана выездных налоговых проверок;</w:t>
      </w: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мероприятий налогового контроля в ходе осуществления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анализа;</w:t>
      </w: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взаимодействие с государственными органами и организациями, ведения деловых переговоров, публичного выступления. 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6.8. Наличие функциональных умений: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проведения </w:t>
      </w:r>
      <w:proofErr w:type="spellStart"/>
      <w:r w:rsidRPr="00BB4946">
        <w:rPr>
          <w:rFonts w:ascii="Times New Roman" w:eastAsia="Calibri" w:hAnsi="Times New Roman" w:cs="Times New Roman"/>
          <w:sz w:val="28"/>
          <w:szCs w:val="28"/>
        </w:rPr>
        <w:t>предпроверочного</w:t>
      </w:r>
      <w:proofErr w:type="spell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анализа: порядок, этапы, инструменты проведения;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проведения проверки полноты исчисления и уплаты налогов в связи с совершением сделок между взаимозависимыми лицами: порядок, этапы, инструменты проведения;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проведения контрольных мероприятий с целью выявления схем уклонения от налогообложения: порядок, этапы, инструменты проведения;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процедура истребования документов (информации) о налогоплательщике в рамках ст. 93.1 НК РФ;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проведение </w:t>
      </w:r>
      <w:proofErr w:type="spellStart"/>
      <w:r w:rsidRPr="00BB4946">
        <w:rPr>
          <w:rFonts w:ascii="Times New Roman" w:eastAsia="Calibri" w:hAnsi="Times New Roman" w:cs="Times New Roman"/>
          <w:sz w:val="28"/>
          <w:szCs w:val="28"/>
        </w:rPr>
        <w:t>предпроверочного</w:t>
      </w:r>
      <w:proofErr w:type="spellEnd"/>
      <w:r w:rsidRPr="00BB4946">
        <w:rPr>
          <w:rFonts w:ascii="Times New Roman" w:eastAsia="Calibri" w:hAnsi="Times New Roman" w:cs="Times New Roman"/>
          <w:sz w:val="28"/>
          <w:szCs w:val="28"/>
        </w:rPr>
        <w:t xml:space="preserve"> анализа и подготовки Заключений;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формирование и ведение реестров, регистров, перечней, каталогов для обеспечения контрольно-надзорных полномочий;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осуществление контроля исполнения предписаний, решений и других распорядительных документов.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передовой зарубежный опыт налогового администрирования;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4B14AA" w:rsidRPr="00BB4946" w:rsidRDefault="004B14AA" w:rsidP="004B14AA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946">
        <w:rPr>
          <w:rFonts w:ascii="Times New Roman" w:eastAsia="Calibri" w:hAnsi="Times New Roman" w:cs="Times New Roman"/>
          <w:sz w:val="28"/>
          <w:szCs w:val="28"/>
        </w:rPr>
        <w:t>сходство различных налоговых систем, связанных международными экономическими отношениями стран (на примере одной страны).</w:t>
      </w:r>
    </w:p>
    <w:p w:rsidR="00253298" w:rsidRPr="00BB4946" w:rsidRDefault="00253298" w:rsidP="00EB69F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51FB" w:rsidRPr="00BB4946" w:rsidRDefault="00646C43" w:rsidP="002F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B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Должностные обязанности, права и ответственность</w:t>
      </w:r>
    </w:p>
    <w:p w:rsidR="002F46CD" w:rsidRPr="00BB4946" w:rsidRDefault="002F46CD" w:rsidP="003230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976" w:rsidRPr="00BB4946" w:rsidRDefault="00646C43" w:rsidP="0014697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7. Основные права и обязанности </w:t>
      </w:r>
      <w:r w:rsidR="00FE14F0" w:rsidRPr="00BB4946">
        <w:rPr>
          <w:rFonts w:ascii="Times New Roman" w:hAnsi="Times New Roman" w:cs="Times New Roman"/>
          <w:sz w:val="28"/>
          <w:szCs w:val="28"/>
        </w:rPr>
        <w:t>старшего</w:t>
      </w:r>
      <w:r w:rsidR="00D27FE6" w:rsidRPr="00BB494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, а так 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</w:t>
      </w:r>
      <w:r w:rsidR="00E76AF1"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г.</w:t>
      </w: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 79-ФЗ «О государственной гражданской службе Российской Федерации»</w:t>
      </w:r>
      <w:r w:rsidR="00146976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соблюдать </w:t>
      </w:r>
      <w:hyperlink r:id="rId9" w:history="1">
        <w:r w:rsidRPr="00BB494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Конституцию</w:t>
        </w:r>
      </w:hyperlink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исполнять должностные обязанности в соответствии с должностным регламентом;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служебный распорядок государственного органа;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поддерживать профессиональный уровень, необходимый для надлежащего исполнения должностных обязанностей;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представлять в установленном порядке предусмотренные федеральным законом сведения о себе и членах своей семьи;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сообщать в письменной форме представителю нанимателя о прекращении гражданства Российской Федерации или приобретении гражданства (подданства) иностранного государства либо получении вида на 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жительство или иного документа, подтверждающего право на постоянное проживание гражданина на территории иностранного государства, в день, когда гражданскому служащему стало известно об этом, но не позднее пяти рабочих дней со дня прекращения гражданства Российской Федерации или приобретения гражданства (подданства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иностранного государства либо получения вида на жительство или иного документа, подтверждающего право на постоянное проживание гражданина на территории иностранного государства;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27.07.2004г. № 79-ФЗ «О государственной гражданской службе Российской Федерации» и другими федеральными законами;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076AA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8. В целях реализации задач и функций, возложенных на отдел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предпроверочного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анализа и истребования документов, </w:t>
      </w:r>
      <w:r w:rsidR="00E76AF1" w:rsidRPr="00BB4946">
        <w:rPr>
          <w:rFonts w:ascii="Times New Roman" w:hAnsi="Times New Roman" w:cs="Times New Roman"/>
          <w:sz w:val="28"/>
          <w:szCs w:val="28"/>
        </w:rPr>
        <w:t>старший</w:t>
      </w:r>
      <w:r w:rsidR="00D27FE6" w:rsidRPr="00BB49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B4946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F076AA"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146976" w:rsidRPr="00BB4946" w:rsidRDefault="00146976" w:rsidP="001469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сообщать в установленной форме сведения об изменении своих персональных данных (образовании, изменения семейного положения, места жительства и других) в отдел общего обеспечения, для внесения этих изменений в его личное дело;</w:t>
      </w:r>
    </w:p>
    <w:p w:rsidR="00146976" w:rsidRPr="00BB4946" w:rsidRDefault="00146976" w:rsidP="001469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46976" w:rsidRPr="00BB4946" w:rsidRDefault="00146976" w:rsidP="0014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меры по недопущению любой возможности возникновения конфликта интересов;</w:t>
      </w:r>
    </w:p>
    <w:p w:rsidR="00146976" w:rsidRPr="00BB4946" w:rsidRDefault="00146976" w:rsidP="0014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46976" w:rsidRPr="00BB4946" w:rsidRDefault="00146976" w:rsidP="001469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защиту информации при обработке персональных данных;</w:t>
      </w:r>
    </w:p>
    <w:p w:rsidR="00146976" w:rsidRPr="00BB4946" w:rsidRDefault="00146976" w:rsidP="001469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корректно, доброжелательно, внимательно относится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</w:t>
      </w:r>
    </w:p>
    <w:p w:rsidR="00146976" w:rsidRPr="00BB4946" w:rsidRDefault="00146976" w:rsidP="001469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работу с документами, содержащими пометку «Для служебного пользования»;</w:t>
      </w:r>
    </w:p>
    <w:p w:rsidR="00146976" w:rsidRPr="00BB4946" w:rsidRDefault="00146976" w:rsidP="001469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информацию, выполнять задания Управления ФНС России по Кемеровской области - Кузбассу;</w:t>
      </w:r>
    </w:p>
    <w:p w:rsidR="003D3A0C" w:rsidRPr="00BB4946" w:rsidRDefault="003D3A0C" w:rsidP="001469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подготавлива</w:t>
      </w:r>
      <w:r w:rsidR="00146976"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ть</w:t>
      </w: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материалы для обеспечения производства по делам о налоговых и административных правонарушениях;</w:t>
      </w:r>
    </w:p>
    <w:p w:rsidR="003D3A0C" w:rsidRPr="00BB4946" w:rsidRDefault="003D3A0C" w:rsidP="001469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формир</w:t>
      </w:r>
      <w:r w:rsidR="00146976"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овать</w:t>
      </w: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документооборот в ходе расследования административных правонарушений;</w:t>
      </w:r>
    </w:p>
    <w:p w:rsidR="00146976" w:rsidRPr="00BB4946" w:rsidRDefault="00146976" w:rsidP="0014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запросы, обмениваться информацией с компетентными органами иностранных госуда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 пр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проведении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(ПК «Международный обмен информацией»);</w:t>
      </w:r>
    </w:p>
    <w:p w:rsidR="00146976" w:rsidRPr="00BB4946" w:rsidRDefault="00146976" w:rsidP="00146976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 информационные ресурсы, программные продукты, а также  технические средства, используемые органами Федеральной налоговой службы;</w:t>
      </w:r>
    </w:p>
    <w:p w:rsidR="00146976" w:rsidRPr="00BB4946" w:rsidRDefault="00146976" w:rsidP="00146976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навыками пользователя программного комплекса АИС «Налог-3»;</w:t>
      </w:r>
    </w:p>
    <w:p w:rsidR="00767389" w:rsidRPr="00BB4946" w:rsidRDefault="00767389" w:rsidP="00146976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с интерфейсом единого клиентского приложения АИС «Налог-3» (ЕКП);</w:t>
      </w:r>
    </w:p>
    <w:p w:rsidR="00146976" w:rsidRPr="00BB4946" w:rsidRDefault="00146976" w:rsidP="001469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предпроверочный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деятельности налогоплательщиков в соответствии с нормативными документами (проводить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предпроверочный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отобранных налогоплательщиков, готовить предложения по включению в план ВНП, приглашение на Комиссию по легализации налоговой базы, включая анализ группы взаимосвязанных лиц и организаций, аналогичных проверяемому лицу);  </w:t>
      </w:r>
    </w:p>
    <w:p w:rsidR="00146976" w:rsidRPr="00BB4946" w:rsidRDefault="00146976" w:rsidP="001469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и принимать участие в работе, направленной на побуждение налогоплательщика добровольно уточнить налоговые обязательства;</w:t>
      </w:r>
    </w:p>
    <w:p w:rsidR="00146976" w:rsidRPr="00BB4946" w:rsidRDefault="00146976" w:rsidP="001469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проведения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деятельности налогоплательщиков:</w:t>
      </w:r>
    </w:p>
    <w:p w:rsidR="00146976" w:rsidRPr="00BB4946" w:rsidRDefault="00146976" w:rsidP="001469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57F32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аналитические материалы при помощи аналитических выборок, финансовых коэффициентов предприятий (группировки по видам деятельности и холдингам), налоговой нагрузки, налогового разрыва;</w:t>
      </w:r>
    </w:p>
    <w:p w:rsidR="00146976" w:rsidRPr="00BB4946" w:rsidRDefault="00146976" w:rsidP="001469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анализ информации о финансово-хозяйственной деятельности налогоплательщика с использованием информационных ресурсов: СПАРК, FIRA.PRO ПК «База данных внешних экономических источников»; Федеральные информационные ресурсы: 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ЕГРН, ЕГРЮЛ, ЕГРИП, ИР «Сведения о доходах ФЛ», ИР «Риски», ПИК «Схемы уклонения», ИР «Допросы и осмотры», ПИК «Таможня-Ф», ИР «Банковские счета», ИР «Сведения БР», ИР «Учет схем уклонения от налогообложения»; АИС Налог 3: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ЦСР, ЦУН, ПК «Информационно-аналитической работы»: «Налоговая нагрузка», «Аналитические таблицы», «Произвольное построение таблиц», «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«СОИ», «Налоговый разрыв», «Системный анализ», «РСБ»; ПК АИС Налог-3, ПК АСК «НДС-2» и прочие ресурсы;</w:t>
      </w:r>
    </w:p>
    <w:p w:rsidR="00146976" w:rsidRPr="00BB4946" w:rsidRDefault="00146976" w:rsidP="001469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BB4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получать информацию о деятельности </w:t>
      </w:r>
      <w:r w:rsidRPr="00BB494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налогоплательщиков из внешних источников, в том числе от интернет-сайтов, </w:t>
      </w:r>
      <w:r w:rsidRPr="00BB4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правоохранительных и иных контролирующих органов. Осуществлять мониторинг и </w:t>
      </w:r>
      <w:r w:rsidRPr="00BB494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анализ указанной информации в целях качественного и </w:t>
      </w: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результативного проведения контрольных мероприятий;</w:t>
      </w:r>
    </w:p>
    <w:p w:rsidR="00146976" w:rsidRPr="00BB4946" w:rsidRDefault="00146976" w:rsidP="001469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494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сопоставление и анализ движения товарных потоков, согласно информации, содержащейся в ПК АСК «НДС-2» и денежных потоков согласно банковским выпискам за соответствующие периоды, для выявления проблемных 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контрагентов, построения графических схем группы взаимосвязанных лиц, схем бизнеса группы взаимосвязанных лиц, схем движения денежных потоков и группы взаимосвязанных лиц, схем движения товарных, денежных и грузовых потоков, схем ведения бизнеса, схем технологического производства;</w:t>
      </w:r>
      <w:proofErr w:type="gramEnd"/>
    </w:p>
    <w:p w:rsidR="00146976" w:rsidRPr="00BB4946" w:rsidRDefault="00146976" w:rsidP="001469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-проводить анализ графических схем ведения бизнеса, схем грузовых, товарных и денежных потоков, схем группы ведения бизнеса взаимосвязанных лиц, схем группы взаимосвязанных лиц, схем движения денежных средств внутренних и внешних финансовых потоков и группы взаимосвязанных лиц;</w:t>
      </w:r>
    </w:p>
    <w:p w:rsidR="00146976" w:rsidRPr="00BB4946" w:rsidRDefault="00146976" w:rsidP="001469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взаимозависимых, взаимосвязанных, аффилированных лиц в соответствии с требованиями нормативных документов;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 проводить анализ обстоятель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ств сд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елки (операции) (экономических и физических возможностей совершения конкретных сделок (операций));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 устанавливать подконтрольность между контрагентами и анализируемым налогоплательщиком;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 устанавливать факты нарушения пределов осуществления прав по исчислению налоговой базы и (или) суммы налога, сбора, страховых взносов по сделкам (операциям) с контрагентом именно анализируемым налогоплательщиком; установление выгодоприобретателя;</w:t>
      </w:r>
    </w:p>
    <w:p w:rsidR="00146976" w:rsidRPr="00BB4946" w:rsidRDefault="00146976" w:rsidP="001469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осуществлять </w:t>
      </w:r>
      <w:r w:rsidRPr="00BB494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взаимодействие с правоохранительными органами и </w:t>
      </w:r>
      <w:r w:rsidRPr="00BB494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иными контролирующими органами по предмету деятельности отдела; </w:t>
      </w:r>
    </w:p>
    <w:p w:rsidR="00146976" w:rsidRPr="00BB4946" w:rsidRDefault="00146976" w:rsidP="001469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мероприятия налогового контроля, направленные на эффективное выявление налоговых рисков, применения налогоплательщиками схем минимизации налогообложения, в том числе по контрагентам, имеющим признаки фирм - «однодневок» и «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транзитеров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». Осуществлять сбор доказательной базы вне рамок проверки;</w:t>
      </w:r>
    </w:p>
    <w:p w:rsidR="00146976" w:rsidRPr="00BB4946" w:rsidRDefault="00146976" w:rsidP="001469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-сбор и анализ информации о налогоплательщиках и контрагентах 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при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проведения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предпроверочного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анализа (поиск информации о налогоплательщике, контрагентов; наличия сайта налогоплательщика, раскрытия информации, просмотра сайтов открытых баз данных, в том числе иностранных компаний и др. информации);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 изучать информацию о контрагенте в открытых источниках (наличие сайта в Интернет), проводить анализ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 FIRA.PRO, КОНТУР-ФОКУС;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-проводить анализ сведений о регистрации ЮЛ, ИП, массовых руководителях, документах, в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. поступивших для регистрации изменений, учете российских ЮЛ, иностранных организаций, физических лиц;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-проводить анализ федеральных баз данных ЕГРН, ЕГРЮЛ, ПИК-доход, ПК ВАИ, ИБД СПАРК по всем признакам «фирм-однодневок»</w:t>
      </w:r>
      <w:r w:rsidR="00A57F32"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-проводить анализ данных бухгалтерской, налоговой отчетности,  представленных налогоплательщиками по месту нахождения, а также филиалов, представительств, обособленных подразделений;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-проводить анализ по налогу на добавленную стоимость на основе сведений из книг покупок, книг продаж и журналов 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учета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выставленных и полученных счетов-фактур с использованием АСК НДС-2; 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-проводить анализ граф связей НП по выявлению риска (просмотр и анализ деклараций по НДС, в том числе книг покупок и продаж, анализ причин расхождений по формированным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автотребованиям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внесение данных предоставленных налогоплательщиками по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автотребованиям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, анализ формализованных ответов налогоплательщиков, построение «деревьев связи»);</w:t>
      </w:r>
      <w:proofErr w:type="gramEnd"/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-проводить анализ контрагентов на предмет выявления сделок с контрагентами, имеющими высокий и средний уровни рисков, а так же их финансового состояния;</w:t>
      </w:r>
    </w:p>
    <w:p w:rsidR="001D76E6" w:rsidRPr="00BB4946" w:rsidRDefault="00146976" w:rsidP="001D7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-выявлять возможных конечных выгодоприобретателей по установленным схемам минимизации налогообложения, при анализе расчетных счетов налогоплательщиков;</w:t>
      </w:r>
    </w:p>
    <w:p w:rsidR="001D76E6" w:rsidRPr="00BB4946" w:rsidRDefault="001D76E6" w:rsidP="001D7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</w:t>
      </w:r>
      <w:r w:rsidRPr="00BB494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контролируемые сделки в целях контроля  соблюдения налогоплательщиками законодательства о налогах и сборах в части ценообразования; контроль формирования ИР «Трансфертная цена»;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-выполнять функции налогового администрирования в части контроля правильности и полноты исчисления и уплаты налогов, а также функции камеральной налоговой проверки налоговых деклараций;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-проводить анализ расчетов с бюджетом по налогам, администрируемым другими инспекциями области;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-осуществлять контроль за своевременностью представления или непредставления банками 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НО справок и выписок в ответ на запрос НО, и на решение о приостановлении операций по счетам.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-запрашивать движения по счетам;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осуществлять функции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Супераналитик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. Проводить углубленный анализ представленной банками информации по запросам налоговых органов;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-проводить анализ банковских выписок, данных АСК «НДС-2» по контрагентам до конечных звеньев в цепочке связанных операций;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 направлять запросы в банки в рамках статьи 93.1 НК РФ с целью получения информации о физических лицах, представлявших налогоплательщика, контрагента и других лиц, связанных в цепочках расчетов с высоким налоговым риском для определения подконтрольности анализируемого налогоплательщика и контрагента (данные конкретного физического лица, которое представляло организации при заключении договоров, имело право и распоряжался денежными средствами на счетах, данные контактных телефонов и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адресов, IP и МАС-адреса и иное);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-истребование и обработка документов в рамках ст. 31,88, 93, 93.1 НК РФ;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 проводить допросы свидетелей (физических лиц), которым могут быть известны какие-либо обстоятельства, имеющие значение для осуществления налогового контроля;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-работа по выявлению, мониторингу и контролю взаимозависимых лиц, контролируемых сделок,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бенефициарных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владельцев;</w:t>
      </w:r>
    </w:p>
    <w:p w:rsidR="00146976" w:rsidRPr="00BB4946" w:rsidRDefault="00146976" w:rsidP="0014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-организовывать работу по получению информации собственников движимого и недвижимого имущества, периода владения, характеристики имущества (с</w:t>
      </w:r>
      <w:r w:rsidR="00DC6813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 СМЭВ, 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просмотра журнала запросов «Наличие/отсутствии задолженности», «ГИБДД.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 сведений о ТС и их владельцев», «УНИФО. Запросы начислений», «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запрос сведений из ГКН и ЕГРП»);</w:t>
      </w:r>
    </w:p>
    <w:p w:rsidR="00146976" w:rsidRPr="00BB4946" w:rsidRDefault="00146976" w:rsidP="0014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-выполнять функции налогового администрирования в части контроля правильности проведения  проверок по соблюдению валютного законодательства.</w:t>
      </w:r>
    </w:p>
    <w:p w:rsidR="00146976" w:rsidRPr="00BB4946" w:rsidRDefault="00146976" w:rsidP="0014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работу по получению информации о деятельности налогоплательщиков из внутренних и внешних источников (в том числе косвенной информации от органов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энергосбыта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теплоэнергии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 по доступу к ресурсам: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интернет-сайтов (для поиска информации о налогоплательщике, контрагентов; наличия сайта налогоплательщика, раскрытия информации, просмотра сайтов открытых баз данных, в том числе иностранных компаний и др. информации); 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B49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FIRA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B49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СПАРК, КОНТУР-ФОКУС (для сбора и анализа информации необходимой в рамках проведения ППА налогоплательщика);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доступу к федеральным информационным ресурсам: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полные сведения, содержащиеся в Едином государственном реестре юридических лиц (ЕГРЮЛ) (для поиска и уточнения учетных данных юридических лиц);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Единый государственный реестр налогоплательщиков (ЕГРН) (для поиска и уточнения учетных данных налогоплательщиков ЮЛ и ФЛ);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сведения о физических лицах (для поиска и уточнения информации о физическом лице, о его доходах, имуществе, любом виде транспорта);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банковские счета (для получения актуальной информации о банковских счетах налогоплательщика);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полные сведения, содержащиеся в государственном реестре индивидуальных предпринимателей (ЕГРИП) (для поиска и уточнения учетных данных о физических лицах, зарегистрированных в качестве индивидуальных предпринимателей);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расчеты с бюджетом (для получения информации о суммах начисленных и уплаченных налогов контрагентами проверяемого налогоплательщика);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контрольно-кассовая техника (для получения информации о зарегистрированных, снятых с учета, утерянных или похищенных ККТ, ЭКЛЗ, сведений о замене ЭКЛЗ);</w:t>
      </w:r>
      <w:proofErr w:type="gramEnd"/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ограничения (для получения сведений о наличии ограничений на осуществление регистрационных действий);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НДС (для проверки контрагентов анализируемых налогоплательщиков для сбора информации контрагентов и построения схем товарных и грузовых потоков);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однодневки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риски (для выявления сведений об организациях, имеющих признаки фирм-однодневок,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транзитеров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мероприятий налогового контроля налогоплательщиков);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Таможня-Ф (для проверки полноты и достоверности информации, содержащейся в налоговых декларациях по НДС и документах, представленных налогоплательщиком в соответствии со ст.93,165 НК РФ);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Беларусь-Обмен (для установления факта импорта из стран ЕАЭС);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Отчеты (формирование и просмотр отчетов);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СМЭВ. Журнал запросов к сервисам ФНС и ФОИБ. Статистика обращений. «ГИБДД. Запрос сведений о ТС и их владельцев», «УНИФО. Запросы начислений», «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запрос сведений из ГКН и ЕГРП» (для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устанавления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собственников движимого и недвижимого имущества, периода владения, характеристики имущества);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Учет КГН (для получения сведений о КГН);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допросы и осмотры (для получения информации о проведенных допросах другими налоговыми органами и использования её в ходе проведения  мероприятий налогового контроля в отношении проверяемого налогоплательщика);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сведения о лицах, отказавшихся в суде от участия в организациях (для получения информации о лицах, отказавшихся в суде от участия в организациях и использования её в ходе проведения мероприятий налогового контроля в отношении проверяемого налогоплательщика); 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программный комплекс визуального анализа информации для автоматизации процессов налогового контроля (ПК ВАИ);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СЛПФЛ и Реестр дисквалифицированных лиц (выявление проблемных контрагентов);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истребование документов (для 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истребованных документов в соответствии с требованиями статей 93 и 93.1 НК РФ, для поиска и 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просмотра необходимых документов в федеральной картотеке истребованных документов);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взаимодействие с ФМС России;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схемы уклонения (для просмотра схем уклонения от налогообложения и уплаты налогов, выявленных другими налоговыми органами, и использования в ходе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трансфертная цена (для получения информации о контролируемых сделках с целью совершенствования организации налогового контроля и повышения эффективности контрольной работы налоговых органов, в том числе по вопросам контроля трансфертного ценообразования);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обмен информацией с компетентными органами иностранных госуда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 пр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проведении </w:t>
      </w:r>
      <w:proofErr w:type="spell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(ПК «Международный обмен информацией»);</w:t>
      </w:r>
    </w:p>
    <w:p w:rsidR="00146976" w:rsidRPr="00BB4946" w:rsidRDefault="00146976" w:rsidP="001469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bidi="en-US"/>
        </w:rPr>
        <w:t>- анализ работников налогоплательщика, его контрагентов по сведениям о ФЛ (информацию, содержащуюся в справках 2-НДФЛ, 3-НДФЛ, 6-НДФЛ, ежеквартальных расчетов по страховым взносам);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среднесписочная численность работников (выявление проблемных контрагентов);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контроль за передачу сведений ФИР «Таможенный союз - обмен» в установленном порядке;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сведения БР (для проверки полноты и достоверности информации, содержащейся в документах, представленных налогоплательщиком на предмет места оказания услуг и полноты исчисления НДС в качестве налогового агента);</w:t>
      </w:r>
    </w:p>
    <w:p w:rsidR="00146976" w:rsidRPr="00BB4946" w:rsidRDefault="00146976" w:rsidP="00146976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Банк – Обмен (для проведения мероприятий налогового контроля);</w:t>
      </w:r>
    </w:p>
    <w:p w:rsidR="00146976" w:rsidRPr="00BB4946" w:rsidRDefault="00146976" w:rsidP="001469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ПК информационно-аналитической работы (</w:t>
      </w:r>
      <w:hyperlink r:id="rId10" w:history="1">
        <w:r w:rsidRPr="00BB494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http://ias.ais3.tax.nalog.ru</w:t>
        </w:r>
      </w:hyperlink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проводить анализ налоговой нагрузки, налогового разрыва налогоплательщиков с помощью Аналитических инструментов: 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СОИ; Аналитические таблицы; Произвольное построение таблиц; Сведения НБО; Ежеквартальный мониторинг; Налоговый разрыв; Анализ налогового разрыва; Экспресс анализ; Произвольное построение таблиц; Ежеквартальный мониторинг; Оценка деятельности налоговых органов (совокупная нагрузка); Системный анализ (Показатели динамики РСБ); Анализ налоговой базы; Структурный анализ налогоплательщиков; Индивидуальная карточка налогоплательщика; Анализ поступлений; Витрины НБО; РСБ ЮЛ, ИП; Трансфертная цена;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Налоговая нагрузка Аналитические таблицы.</w:t>
      </w:r>
    </w:p>
    <w:p w:rsidR="00146976" w:rsidRPr="00BB4946" w:rsidRDefault="00146976" w:rsidP="0014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анализе нарушений налогового законодательства, выявленных в ходе проверок, при составлении акта и проекта решения по результатам проверок проводить полный  анализ всех официальных разъяснительных писем ФНС России, Минфина России, размещенных на сайте ФНС России (</w:t>
      </w:r>
      <w:hyperlink r:id="rId11" w:history="1">
        <w:r w:rsidRPr="00BB494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http://www.nalog.ru/</w:t>
        </w:r>
      </w:hyperlink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46976" w:rsidRPr="00BB4946" w:rsidRDefault="00146976" w:rsidP="0014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приказа УФНС России по Кемеровской области от 10.05.2018г. № 02-07/1214@ «О возложении обязанностей по организации внедрения технологических процессов ФНС России и осуществлению </w:t>
      </w: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внутреннего контроля деятельности по технологическим процессам ФНС России на сотрудников ФНС Росс</w:t>
      </w:r>
      <w:proofErr w:type="gramStart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ее</w:t>
      </w:r>
      <w:proofErr w:type="gramEnd"/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территориальных органов»:</w:t>
      </w:r>
    </w:p>
    <w:p w:rsidR="00146976" w:rsidRPr="00BB4946" w:rsidRDefault="00146976" w:rsidP="0014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46976" w:rsidRPr="00BB4946" w:rsidRDefault="00146976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</w:t>
      </w:r>
      <w:r w:rsidR="00DC6813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нности ответственного технолога</w:t>
      </w:r>
      <w:r w:rsidR="008D2C02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2C02" w:rsidRPr="00BB4946" w:rsidRDefault="008D2C02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146976" w:rsidRPr="00BB4946" w:rsidRDefault="00146976" w:rsidP="0014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 органами местного самоуправления, с УФК и органами государственной статистики по вопросам деятельности отдела;</w:t>
      </w:r>
    </w:p>
    <w:p w:rsidR="00146976" w:rsidRPr="00BB4946" w:rsidRDefault="00146976" w:rsidP="008D2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функции, предусмотренные иными нормативными правовыми актами Российской Федерации, Минфина России, ФНС России, Управления и Инспекции.</w:t>
      </w:r>
    </w:p>
    <w:p w:rsidR="00C741D4" w:rsidRPr="00BB4946" w:rsidRDefault="00FC063D" w:rsidP="00DC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946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D27FE6" w:rsidRPr="00BB4946">
        <w:rPr>
          <w:rStyle w:val="FontStyle24"/>
          <w:sz w:val="28"/>
          <w:szCs w:val="28"/>
        </w:rPr>
        <w:t xml:space="preserve"> </w:t>
      </w:r>
      <w:r w:rsidR="00B36F4B" w:rsidRPr="00BB494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27FE6" w:rsidRPr="00BB4946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BB4946">
        <w:rPr>
          <w:rFonts w:ascii="Times New Roman" w:hAnsi="Times New Roman" w:cs="Times New Roman"/>
          <w:sz w:val="28"/>
          <w:szCs w:val="28"/>
        </w:rPr>
        <w:t>отдела</w:t>
      </w:r>
      <w:r w:rsidR="004D2D10" w:rsidRPr="00BB49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D10" w:rsidRPr="00BB494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4D2D10" w:rsidRPr="00BB4946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Pr="00BB4946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640EBA" w:rsidRPr="00BB4946" w:rsidRDefault="00640EBA" w:rsidP="00DC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946">
        <w:rPr>
          <w:rFonts w:ascii="Times New Roman" w:hAnsi="Times New Roman" w:cs="Times New Roman"/>
          <w:sz w:val="28"/>
          <w:szCs w:val="28"/>
        </w:rPr>
        <w:t>принимать решения в соответствии с должностными обязанностями;</w:t>
      </w:r>
    </w:p>
    <w:p w:rsidR="00640EBA" w:rsidRPr="00BB4946" w:rsidRDefault="00640EBA" w:rsidP="00DC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946">
        <w:rPr>
          <w:rFonts w:ascii="Times New Roman" w:hAnsi="Times New Roman" w:cs="Times New Roman"/>
          <w:sz w:val="28"/>
          <w:szCs w:val="28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FC063D" w:rsidRPr="00BB4946" w:rsidRDefault="00FC063D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proofErr w:type="gramStart"/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FC063D" w:rsidRPr="00BB4946" w:rsidRDefault="00FC063D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информировать вышестоящего руководителя для принятия им соответствующего решения;</w:t>
      </w:r>
    </w:p>
    <w:p w:rsidR="006E2F2F" w:rsidRPr="00BB4946" w:rsidRDefault="00C57CB8" w:rsidP="006E2F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доступа к сведениям, составляющим налоговую тайну, в объеме, определенном Положением об отделе.</w:t>
      </w:r>
    </w:p>
    <w:p w:rsidR="00C57CB8" w:rsidRPr="00BB4946" w:rsidRDefault="006319CA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hAnsi="Times New Roman" w:cs="Times New Roman"/>
          <w:sz w:val="28"/>
          <w:szCs w:val="28"/>
        </w:rPr>
        <w:t>Старший</w:t>
      </w:r>
      <w:r w:rsidR="00D27FE6" w:rsidRPr="00BB49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C5543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C57CB8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несет персональную ответственность, как дисциплинарную, так и материальную </w:t>
      </w:r>
      <w:proofErr w:type="gramStart"/>
      <w:r w:rsidR="00C57CB8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за</w:t>
      </w:r>
      <w:proofErr w:type="gramEnd"/>
      <w:r w:rsidR="00C57CB8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:</w:t>
      </w:r>
    </w:p>
    <w:p w:rsidR="00C57CB8" w:rsidRPr="00BB4946" w:rsidRDefault="00C57CB8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службы;</w:t>
      </w:r>
    </w:p>
    <w:p w:rsidR="00C57CB8" w:rsidRPr="00BB4946" w:rsidRDefault="00C57CB8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lastRenderedPageBreak/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указаний</w:t>
      </w:r>
      <w:proofErr w:type="gramEnd"/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57CB8" w:rsidRPr="00BB4946" w:rsidRDefault="00C57CB8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имущественный ущерб, причиненный по его вине;</w:t>
      </w:r>
    </w:p>
    <w:p w:rsidR="00C57CB8" w:rsidRPr="00BB4946" w:rsidRDefault="00C57CB8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57CB8" w:rsidRPr="00BB4946" w:rsidRDefault="00C57CB8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действие или бездействие, приведшее к нарушению прав и законных интересов граждан;</w:t>
      </w:r>
    </w:p>
    <w:p w:rsidR="00C57CB8" w:rsidRPr="00BB4946" w:rsidRDefault="00C57CB8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C57CB8" w:rsidRPr="00BB4946" w:rsidRDefault="00C57CB8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C57CB8" w:rsidRPr="00BB4946" w:rsidRDefault="00C57CB8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C57CB8" w:rsidRPr="00BB4946" w:rsidRDefault="00C57CB8" w:rsidP="00DC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000D4" w:rsidRPr="00BB4946" w:rsidRDefault="00FC063D" w:rsidP="00B00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94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E08DE" w:rsidRPr="00BB4946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BB494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76AF1" w:rsidRPr="00BB4946">
        <w:rPr>
          <w:rFonts w:ascii="Times New Roman" w:hAnsi="Times New Roman" w:cs="Times New Roman"/>
          <w:sz w:val="28"/>
          <w:szCs w:val="28"/>
          <w:lang w:eastAsia="ru-RU"/>
        </w:rPr>
        <w:t>Старший</w:t>
      </w:r>
      <w:r w:rsidR="00D27FE6" w:rsidRPr="00BB4946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BB4946">
        <w:rPr>
          <w:rFonts w:ascii="Times New Roman" w:hAnsi="Times New Roman" w:cs="Times New Roman"/>
          <w:sz w:val="28"/>
          <w:szCs w:val="28"/>
          <w:lang w:eastAsia="ru-RU"/>
        </w:rPr>
        <w:t xml:space="preserve"> отдела</w:t>
      </w:r>
      <w:r w:rsidR="004D2D10" w:rsidRPr="00BB49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D10" w:rsidRPr="00BB494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4D2D10" w:rsidRPr="00BB4946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="00B000D4" w:rsidRPr="00BB4946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30.09.2004г. № 506 «Об утверждении Положения о Федеральной налоговой службе» (Собрание законодательства Российской Федерации, 2004, № 40,ст.3961;</w:t>
      </w:r>
      <w:proofErr w:type="gramEnd"/>
      <w:r w:rsidR="00B000D4" w:rsidRPr="00BB49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000D4" w:rsidRPr="00BB4946">
        <w:rPr>
          <w:rFonts w:ascii="Times New Roman" w:hAnsi="Times New Roman" w:cs="Times New Roman"/>
          <w:sz w:val="28"/>
          <w:szCs w:val="28"/>
          <w:lang w:eastAsia="ru-RU"/>
        </w:rPr>
        <w:t xml:space="preserve">2017, № 15 (ч.1), ст.2194), положением о Межрайонной инспекции Федеральной налоговой службы №10 по Кемеровской области - Кузбассу, утвержденным руководителем Управления Федеральной налоговой службы по Кемеровской области - Кузбассу 22.09.2020г., положением от 01.10.2020г. об отделе </w:t>
      </w:r>
      <w:proofErr w:type="spellStart"/>
      <w:r w:rsidR="00B000D4" w:rsidRPr="00BB4946">
        <w:rPr>
          <w:rFonts w:ascii="Times New Roman" w:hAnsi="Times New Roman" w:cs="Times New Roman"/>
          <w:sz w:val="28"/>
          <w:szCs w:val="28"/>
          <w:lang w:eastAsia="ru-RU"/>
        </w:rPr>
        <w:t>предпроверочного</w:t>
      </w:r>
      <w:proofErr w:type="spellEnd"/>
      <w:r w:rsidR="00B000D4" w:rsidRPr="00BB4946">
        <w:rPr>
          <w:rFonts w:ascii="Times New Roman" w:hAnsi="Times New Roman" w:cs="Times New Roman"/>
          <w:sz w:val="28"/>
          <w:szCs w:val="28"/>
          <w:lang w:eastAsia="ru-RU"/>
        </w:rPr>
        <w:t xml:space="preserve"> анализа и истребования документов, приказами (распоряжениями) ФНС России, приказами Управления ФНС России по Кемеровской области - Кузбассу, приказами Инспекции, поручениями руководства Инспекции.</w:t>
      </w:r>
      <w:r w:rsidR="00B000D4" w:rsidRPr="00BB494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479E6" w:rsidRPr="00B469A6" w:rsidRDefault="00911E95" w:rsidP="00B469A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946">
        <w:rPr>
          <w:rFonts w:ascii="Times New Roman" w:hAnsi="Times New Roman" w:cs="Times New Roman"/>
          <w:sz w:val="28"/>
          <w:szCs w:val="28"/>
        </w:rPr>
        <w:t>Старший</w:t>
      </w:r>
      <w:r w:rsidR="00D8622E" w:rsidRPr="00BB49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C063D" w:rsidRPr="00BB494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D2D10" w:rsidRPr="00BB49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D10" w:rsidRPr="00BB494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4D2D10" w:rsidRPr="00BB4946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="00FC063D" w:rsidRPr="00BB4946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</w:t>
      </w:r>
      <w:r w:rsidR="004105C7" w:rsidRPr="00BB4946">
        <w:rPr>
          <w:rFonts w:ascii="Times New Roman" w:hAnsi="Times New Roman" w:cs="Times New Roman"/>
          <w:sz w:val="28"/>
          <w:szCs w:val="28"/>
        </w:rPr>
        <w:t>ответственности в соответствии с законод</w:t>
      </w:r>
      <w:r w:rsidR="00B469A6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</w:p>
    <w:p w:rsidR="002B276A" w:rsidRPr="00BB4946" w:rsidRDefault="004105C7" w:rsidP="00A630D4">
      <w:pPr>
        <w:jc w:val="center"/>
        <w:rPr>
          <w:rFonts w:ascii="Times New Roman" w:hAnsi="Times New Roman" w:cs="Times New Roman"/>
          <w:sz w:val="28"/>
          <w:szCs w:val="28"/>
        </w:rPr>
      </w:pPr>
      <w:r w:rsidRPr="00BB4946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BB4946">
        <w:rPr>
          <w:rFonts w:ascii="Times New Roman" w:hAnsi="Times New Roman" w:cs="Times New Roman"/>
          <w:b/>
          <w:sz w:val="28"/>
          <w:szCs w:val="28"/>
        </w:rPr>
        <w:t>. Перечень вопросов, по которым</w:t>
      </w:r>
      <w:r w:rsidR="00FC7E6D" w:rsidRPr="00BB4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6AF1" w:rsidRPr="00BB4946">
        <w:rPr>
          <w:rFonts w:ascii="Times New Roman" w:hAnsi="Times New Roman" w:cs="Times New Roman"/>
          <w:b/>
          <w:sz w:val="28"/>
          <w:szCs w:val="28"/>
        </w:rPr>
        <w:t>старший</w:t>
      </w:r>
      <w:r w:rsidR="00AE6FF1" w:rsidRPr="00BB494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BB4946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105C7" w:rsidRPr="00BB4946" w:rsidRDefault="00C57CB8" w:rsidP="00B000D4">
      <w:pPr>
        <w:pStyle w:val="Style4"/>
        <w:widowControl/>
        <w:tabs>
          <w:tab w:val="left" w:pos="864"/>
        </w:tabs>
        <w:spacing w:before="7" w:line="240" w:lineRule="auto"/>
        <w:ind w:firstLine="709"/>
        <w:rPr>
          <w:sz w:val="28"/>
          <w:szCs w:val="28"/>
        </w:rPr>
      </w:pPr>
      <w:r w:rsidRPr="00BB4946">
        <w:rPr>
          <w:sz w:val="28"/>
          <w:szCs w:val="28"/>
          <w:lang w:bidi="en-US"/>
        </w:rPr>
        <w:t>11</w:t>
      </w:r>
      <w:r w:rsidR="004105C7" w:rsidRPr="00BB4946">
        <w:rPr>
          <w:sz w:val="28"/>
          <w:szCs w:val="28"/>
          <w:lang w:bidi="en-US"/>
        </w:rPr>
        <w:t>. При исполнении служебных обязанностей</w:t>
      </w:r>
      <w:r w:rsidR="00896728" w:rsidRPr="00BB4946">
        <w:rPr>
          <w:sz w:val="28"/>
          <w:szCs w:val="28"/>
          <w:lang w:bidi="en-US"/>
        </w:rPr>
        <w:t xml:space="preserve"> </w:t>
      </w:r>
      <w:r w:rsidR="00E76AF1" w:rsidRPr="00BB4946">
        <w:rPr>
          <w:sz w:val="28"/>
          <w:szCs w:val="28"/>
        </w:rPr>
        <w:t>старший</w:t>
      </w:r>
      <w:r w:rsidR="00D8622E" w:rsidRPr="00BB4946">
        <w:rPr>
          <w:sz w:val="28"/>
          <w:szCs w:val="28"/>
        </w:rPr>
        <w:t xml:space="preserve"> государственный налоговый инспектор </w:t>
      </w:r>
      <w:r w:rsidR="004105C7" w:rsidRPr="00BB4946">
        <w:rPr>
          <w:sz w:val="28"/>
          <w:szCs w:val="28"/>
          <w:lang w:bidi="en-US"/>
        </w:rPr>
        <w:t xml:space="preserve">вправе самостоятельно принимать решения по вопросам </w:t>
      </w:r>
      <w:r w:rsidR="004105C7" w:rsidRPr="00BB4946">
        <w:rPr>
          <w:sz w:val="28"/>
          <w:szCs w:val="28"/>
        </w:rPr>
        <w:t>в соответств</w:t>
      </w:r>
      <w:r w:rsidR="00844C04" w:rsidRPr="00BB4946">
        <w:rPr>
          <w:sz w:val="28"/>
          <w:szCs w:val="28"/>
        </w:rPr>
        <w:t>ии с должностными обязанностями</w:t>
      </w:r>
      <w:r w:rsidR="004105C7" w:rsidRPr="00BB4946">
        <w:rPr>
          <w:color w:val="000000"/>
          <w:spacing w:val="1"/>
          <w:sz w:val="28"/>
          <w:szCs w:val="28"/>
        </w:rPr>
        <w:t>;</w:t>
      </w:r>
    </w:p>
    <w:p w:rsidR="004105C7" w:rsidRPr="00BB4946" w:rsidRDefault="004105C7" w:rsidP="00B00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proofErr w:type="gramStart"/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4105C7" w:rsidRPr="00BB4946" w:rsidRDefault="004105C7" w:rsidP="00B00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-информировать вышестоящего руководителя для приня</w:t>
      </w:r>
      <w:r w:rsidR="00760A54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тия им соответствующего решения, </w:t>
      </w: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</w:t>
      </w:r>
      <w:r w:rsidR="00760A54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информацию, </w:t>
      </w: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отказывать в приеме документов, о</w:t>
      </w:r>
      <w:r w:rsidR="00760A54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формленных ненадлежащим образом, </w:t>
      </w: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переадресовывать документы, устанавливать или изменять (</w:t>
      </w:r>
      <w:r w:rsidR="00760A54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продлевать) сроки их исполнения, </w:t>
      </w: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исполнять соответствующий документ;</w:t>
      </w:r>
    </w:p>
    <w:p w:rsidR="004105C7" w:rsidRPr="00BB4946" w:rsidRDefault="004105C7" w:rsidP="00B00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-принимать решение о соответствии представленных документов требованиям законодательства, их достоверности и полноты;</w:t>
      </w:r>
    </w:p>
    <w:p w:rsidR="00CB4C99" w:rsidRPr="00BB4946" w:rsidRDefault="00C57CB8" w:rsidP="00B000D4">
      <w:pPr>
        <w:shd w:val="clear" w:color="auto" w:fill="FFFFFF"/>
        <w:tabs>
          <w:tab w:val="left" w:pos="993"/>
        </w:tabs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</w:t>
      </w:r>
      <w:r w:rsidR="00CB4C99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000D4" w:rsidRPr="00BB4946" w:rsidRDefault="00CB4C99" w:rsidP="00B000D4">
      <w:pPr>
        <w:shd w:val="clear" w:color="auto" w:fill="FFFFFF"/>
        <w:tabs>
          <w:tab w:val="left" w:pos="993"/>
        </w:tabs>
        <w:spacing w:line="240" w:lineRule="auto"/>
        <w:ind w:left="1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-иным вопросам, предусмотренным положением об отделе, иными нормативными актами.</w:t>
      </w:r>
    </w:p>
    <w:p w:rsidR="002F46CD" w:rsidRPr="00BB4946" w:rsidRDefault="00CB4C99" w:rsidP="00EA5727">
      <w:pPr>
        <w:shd w:val="clear" w:color="auto" w:fill="FFFFFF"/>
        <w:tabs>
          <w:tab w:val="left" w:pos="993"/>
        </w:tabs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en-US" w:eastAsia="ru-RU"/>
        </w:rPr>
        <w:t>V</w:t>
      </w:r>
      <w:r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. Перечень вопросов, по которым</w:t>
      </w:r>
      <w:r w:rsidR="005B75BC"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</w:t>
      </w:r>
      <w:r w:rsidR="00E76AF1" w:rsidRPr="00BB4946">
        <w:rPr>
          <w:rFonts w:ascii="Times New Roman" w:hAnsi="Times New Roman" w:cs="Times New Roman"/>
          <w:b/>
          <w:sz w:val="28"/>
          <w:szCs w:val="28"/>
        </w:rPr>
        <w:t>старший</w:t>
      </w:r>
      <w:r w:rsidR="00AE6FF1" w:rsidRPr="00BB494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B4C99" w:rsidRPr="00BB4946" w:rsidRDefault="00C57CB8" w:rsidP="00B000D4">
      <w:pPr>
        <w:shd w:val="clear" w:color="auto" w:fill="FFFFFF"/>
        <w:tabs>
          <w:tab w:val="left" w:pos="993"/>
        </w:tabs>
        <w:spacing w:after="0" w:line="240" w:lineRule="auto"/>
        <w:ind w:left="10" w:firstLine="69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="00CB4C99" w:rsidRPr="00BB49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E76AF1" w:rsidRPr="00BB4946">
        <w:rPr>
          <w:rFonts w:ascii="Times New Roman" w:hAnsi="Times New Roman" w:cs="Times New Roman"/>
          <w:sz w:val="28"/>
          <w:szCs w:val="28"/>
        </w:rPr>
        <w:t>Старший</w:t>
      </w:r>
      <w:r w:rsidR="00D8622E" w:rsidRPr="00BB49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CB4C99" w:rsidRPr="00BB49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отдела </w:t>
      </w:r>
      <w:proofErr w:type="spellStart"/>
      <w:r w:rsidR="004D2D10" w:rsidRPr="00BB494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4D2D10" w:rsidRPr="00BB4946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="004D2D10" w:rsidRPr="00BB49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B4C99" w:rsidRPr="00BB49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B4C99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="00C741D4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CB4C99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57CB8" w:rsidRPr="00BB4946" w:rsidRDefault="00C57CB8" w:rsidP="00B000D4">
      <w:pPr>
        <w:shd w:val="clear" w:color="auto" w:fill="FFFFFF"/>
        <w:tabs>
          <w:tab w:val="left" w:pos="993"/>
        </w:tabs>
        <w:spacing w:after="0" w:line="240" w:lineRule="auto"/>
        <w:ind w:firstLine="69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13</w:t>
      </w:r>
      <w:r w:rsidR="00896728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. </w:t>
      </w:r>
      <w:r w:rsidR="00E76AF1" w:rsidRPr="00BB4946">
        <w:rPr>
          <w:rFonts w:ascii="Times New Roman" w:hAnsi="Times New Roman" w:cs="Times New Roman"/>
          <w:sz w:val="28"/>
          <w:szCs w:val="28"/>
        </w:rPr>
        <w:t>Старший</w:t>
      </w:r>
      <w:r w:rsidR="00D8622E" w:rsidRPr="00BB49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CB4C99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отдела</w:t>
      </w:r>
      <w:r w:rsidR="004D2D10" w:rsidRPr="00BB49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D10" w:rsidRPr="00BB494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4D2D10" w:rsidRPr="00BB4946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="00CB4C99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CB4C99" w:rsidRPr="00BB4946" w:rsidRDefault="00CB4C99" w:rsidP="00B000D4">
      <w:pPr>
        <w:shd w:val="clear" w:color="auto" w:fill="FFFFFF"/>
        <w:tabs>
          <w:tab w:val="left" w:pos="993"/>
        </w:tabs>
        <w:spacing w:after="0" w:line="240" w:lineRule="auto"/>
        <w:ind w:firstLine="69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-графика отпусков гражданских служащих отдела; </w:t>
      </w:r>
    </w:p>
    <w:p w:rsidR="002F46CD" w:rsidRPr="00BB4946" w:rsidRDefault="00CB4C99" w:rsidP="00B000D4">
      <w:pPr>
        <w:shd w:val="clear" w:color="auto" w:fill="FFFFFF"/>
        <w:tabs>
          <w:tab w:val="left" w:pos="993"/>
        </w:tabs>
        <w:spacing w:line="240" w:lineRule="auto"/>
        <w:ind w:firstLine="69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-иных актов по поручению руководства инспекции.</w:t>
      </w:r>
    </w:p>
    <w:p w:rsidR="002F46CD" w:rsidRPr="00BB4946" w:rsidRDefault="00EB3D10" w:rsidP="00C741D4">
      <w:pPr>
        <w:shd w:val="clear" w:color="auto" w:fill="FFFFFF"/>
        <w:tabs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en-US" w:eastAsia="ru-RU"/>
        </w:rPr>
        <w:lastRenderedPageBreak/>
        <w:t>VI</w:t>
      </w:r>
      <w:r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F46CD" w:rsidRPr="00BB4946" w:rsidRDefault="00C57CB8" w:rsidP="00B00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B3D10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соответствии со своими должностными обязанностями</w:t>
      </w:r>
      <w:r w:rsidR="00896728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6AF1" w:rsidRPr="00BB4946">
        <w:rPr>
          <w:rFonts w:ascii="Times New Roman" w:hAnsi="Times New Roman" w:cs="Times New Roman"/>
          <w:sz w:val="28"/>
          <w:szCs w:val="28"/>
        </w:rPr>
        <w:t>старший</w:t>
      </w:r>
      <w:r w:rsidR="00D8622E" w:rsidRPr="00BB49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B3D10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решения в сроки, установленные законодательствами и иными нормативными правов</w:t>
      </w:r>
      <w:r w:rsidR="007751DE" w:rsidRPr="00BB4946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актами Российской Федерации,</w:t>
      </w:r>
      <w:r w:rsidR="007751DE" w:rsidRPr="00BB4946">
        <w:rPr>
          <w:rFonts w:ascii="Times New Roman" w:hAnsi="Times New Roman" w:cs="Times New Roman"/>
          <w:sz w:val="28"/>
          <w:szCs w:val="28"/>
        </w:rPr>
        <w:t xml:space="preserve"> с приказами и распоряжениями ФНС России, УФНС России по Кемеровской области, инспекции, а также в соответствии с требованиями Инструкции по делопроизводству в Инспекции.</w:t>
      </w:r>
    </w:p>
    <w:p w:rsidR="00DA76CE" w:rsidRPr="00BB4946" w:rsidRDefault="00DA76CE" w:rsidP="00C741D4">
      <w:pPr>
        <w:autoSpaceDE w:val="0"/>
        <w:autoSpaceDN w:val="0"/>
        <w:adjustRightInd w:val="0"/>
        <w:spacing w:after="0" w:line="240" w:lineRule="exact"/>
        <w:ind w:left="5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79E6" w:rsidRPr="00BB4946" w:rsidRDefault="002479E6" w:rsidP="00C741D4">
      <w:pPr>
        <w:autoSpaceDE w:val="0"/>
        <w:autoSpaceDN w:val="0"/>
        <w:adjustRightInd w:val="0"/>
        <w:spacing w:after="0" w:line="240" w:lineRule="exact"/>
        <w:ind w:left="5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3D10" w:rsidRPr="00BB4946" w:rsidRDefault="00EB3D10" w:rsidP="00C741D4">
      <w:pPr>
        <w:autoSpaceDE w:val="0"/>
        <w:autoSpaceDN w:val="0"/>
        <w:adjustRightInd w:val="0"/>
        <w:spacing w:after="0" w:line="240" w:lineRule="exact"/>
        <w:ind w:left="5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BB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 служебного взаимодействия</w:t>
      </w:r>
    </w:p>
    <w:p w:rsidR="008A466E" w:rsidRPr="00BB4946" w:rsidRDefault="008A466E" w:rsidP="002B276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6CD" w:rsidRPr="00BB4946" w:rsidRDefault="00C57CB8" w:rsidP="000364B8">
      <w:pPr>
        <w:shd w:val="clear" w:color="auto" w:fill="FFFFFF"/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15</w:t>
      </w:r>
      <w:r w:rsidR="00EB3D10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. </w:t>
      </w:r>
      <w:proofErr w:type="gramStart"/>
      <w:r w:rsidR="00EB3D10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Взаимодействие</w:t>
      </w:r>
      <w:r w:rsidR="00896728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FE14F0" w:rsidRPr="00BB4946">
        <w:rPr>
          <w:rFonts w:ascii="Times New Roman" w:hAnsi="Times New Roman" w:cs="Times New Roman"/>
          <w:sz w:val="28"/>
          <w:szCs w:val="28"/>
        </w:rPr>
        <w:t>старшего</w:t>
      </w:r>
      <w:r w:rsidR="00D8622E" w:rsidRPr="00BB494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EB3D10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 федеральными государственными гражданскими служащими ФНС России, государственными служащими иных государственных органов, а  также с другими гражданами и организациями строится в рамках деловых отношений на основе общих принципов служебного поведения 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B3D10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. </w:t>
      </w:r>
      <w:proofErr w:type="gramStart"/>
      <w:r w:rsidR="00EB3D10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3196; 2009, № 29, ст. 3658), и требований к служебному поведению, установленных статей 18 Федерального закона от 27.07.2004 № 79-ФЗ «</w:t>
      </w:r>
      <w:r w:rsidR="004B11A0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EB3D10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»</w:t>
      </w:r>
      <w:r w:rsidR="004B11A0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F46CD" w:rsidRPr="00BB4946" w:rsidRDefault="004B11A0" w:rsidP="000364B8">
      <w:pPr>
        <w:shd w:val="clear" w:color="auto" w:fill="FFFFFF"/>
        <w:tabs>
          <w:tab w:val="left" w:pos="993"/>
        </w:tabs>
        <w:ind w:left="10" w:firstLine="709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en-US" w:eastAsia="ru-RU"/>
        </w:rPr>
        <w:t>VIII</w:t>
      </w:r>
      <w:r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. Перечень государственных услуг, оказываемых гражданами организациями в соответствии с административным регламентом Федеральной налоговой службы</w:t>
      </w:r>
    </w:p>
    <w:p w:rsidR="00C741D4" w:rsidRPr="00BB4946" w:rsidRDefault="00C57CB8" w:rsidP="000364B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16</w:t>
      </w:r>
      <w:r w:rsidR="004B11A0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. </w:t>
      </w:r>
      <w:r w:rsidR="00C85AA3" w:rsidRPr="00BB4946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76AF1" w:rsidRPr="00BB4946">
        <w:rPr>
          <w:rFonts w:ascii="Times New Roman" w:hAnsi="Times New Roman" w:cs="Times New Roman"/>
          <w:sz w:val="28"/>
          <w:szCs w:val="28"/>
        </w:rPr>
        <w:t>старший</w:t>
      </w:r>
      <w:r w:rsidR="00AE4E58" w:rsidRPr="00BB49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C85AA3" w:rsidRPr="00BB4946">
        <w:rPr>
          <w:rFonts w:ascii="Times New Roman" w:hAnsi="Times New Roman" w:cs="Times New Roman"/>
          <w:sz w:val="28"/>
          <w:szCs w:val="28"/>
        </w:rPr>
        <w:t>государственные услуги не оказывает.</w:t>
      </w:r>
    </w:p>
    <w:p w:rsidR="00DA76CE" w:rsidRPr="00BB4946" w:rsidRDefault="00DA76CE" w:rsidP="006E324F">
      <w:pPr>
        <w:shd w:val="clear" w:color="auto" w:fill="FFFFFF"/>
        <w:tabs>
          <w:tab w:val="left" w:pos="993"/>
        </w:tabs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:rsidR="00EA5727" w:rsidRPr="00BB4946" w:rsidRDefault="004B11A0" w:rsidP="006E324F">
      <w:pPr>
        <w:shd w:val="clear" w:color="auto" w:fill="FFFFFF"/>
        <w:tabs>
          <w:tab w:val="left" w:pos="993"/>
        </w:tabs>
        <w:ind w:left="10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en-US" w:eastAsia="ru-RU"/>
        </w:rPr>
        <w:t>IX</w:t>
      </w:r>
      <w:r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. Показатели эффективности и результативности професс</w:t>
      </w:r>
      <w:r w:rsidR="002B276A" w:rsidRPr="00BB4946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иональной служебной деятельности</w:t>
      </w:r>
    </w:p>
    <w:p w:rsidR="004B11A0" w:rsidRPr="00BB4946" w:rsidRDefault="00C57CB8" w:rsidP="000364B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17</w:t>
      </w:r>
      <w:r w:rsidR="00D747CE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Эффективность и результативность профессиональной служебной деятельности</w:t>
      </w:r>
      <w:r w:rsidR="00896728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FE14F0" w:rsidRPr="00BB4946">
        <w:rPr>
          <w:rFonts w:ascii="Times New Roman" w:hAnsi="Times New Roman" w:cs="Times New Roman"/>
          <w:sz w:val="28"/>
          <w:szCs w:val="28"/>
        </w:rPr>
        <w:t>старшего</w:t>
      </w:r>
      <w:r w:rsidR="00D8622E" w:rsidRPr="00BB4946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0D1586" w:rsidRPr="00BB4946">
        <w:rPr>
          <w:rFonts w:ascii="Times New Roman" w:hAnsi="Times New Roman" w:cs="Times New Roman"/>
          <w:sz w:val="28"/>
          <w:szCs w:val="28"/>
        </w:rPr>
        <w:t xml:space="preserve">ственного налогового инспектора </w:t>
      </w:r>
      <w:r w:rsidR="00D747CE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оцени</w:t>
      </w:r>
      <w:r w:rsidR="00313D80"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вается по следующим показателям:</w:t>
      </w:r>
    </w:p>
    <w:p w:rsidR="000D1EA6" w:rsidRPr="00BB4946" w:rsidRDefault="000D1EA6" w:rsidP="000364B8">
      <w:pPr>
        <w:shd w:val="clear" w:color="auto" w:fill="FFFFFF"/>
        <w:tabs>
          <w:tab w:val="left" w:pos="993"/>
        </w:tabs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1EA6" w:rsidRPr="00BB4946" w:rsidRDefault="000D1EA6" w:rsidP="000364B8">
      <w:pPr>
        <w:shd w:val="clear" w:color="auto" w:fill="FFFFFF"/>
        <w:tabs>
          <w:tab w:val="left" w:pos="993"/>
        </w:tabs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своевременности и оперативности выполнения поручений;</w:t>
      </w:r>
    </w:p>
    <w:p w:rsidR="000D1EA6" w:rsidRPr="00BB4946" w:rsidRDefault="000D1EA6" w:rsidP="000364B8">
      <w:pPr>
        <w:shd w:val="clear" w:color="auto" w:fill="FFFFFF"/>
        <w:tabs>
          <w:tab w:val="left" w:pos="993"/>
        </w:tabs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1EA6" w:rsidRPr="00BB4946" w:rsidRDefault="000D1EA6" w:rsidP="000364B8">
      <w:pPr>
        <w:shd w:val="clear" w:color="auto" w:fill="FFFFFF"/>
        <w:tabs>
          <w:tab w:val="left" w:pos="993"/>
        </w:tabs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1EA6" w:rsidRPr="00BB4946" w:rsidRDefault="000D1EA6" w:rsidP="000364B8">
      <w:pPr>
        <w:shd w:val="clear" w:color="auto" w:fill="FFFFFF"/>
        <w:tabs>
          <w:tab w:val="left" w:pos="993"/>
        </w:tabs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1EA6" w:rsidRPr="00BB4946" w:rsidRDefault="000D1EA6" w:rsidP="000364B8">
      <w:pPr>
        <w:shd w:val="clear" w:color="auto" w:fill="FFFFFF"/>
        <w:tabs>
          <w:tab w:val="left" w:pos="993"/>
        </w:tabs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1EA6" w:rsidRPr="00BB4946" w:rsidRDefault="000D1EA6" w:rsidP="000364B8">
      <w:pPr>
        <w:shd w:val="clear" w:color="auto" w:fill="FFFFFF"/>
        <w:tabs>
          <w:tab w:val="left" w:pos="993"/>
        </w:tabs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B49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осознанию ответственности за последствия своих действий.</w:t>
      </w:r>
    </w:p>
    <w:p w:rsidR="00664C50" w:rsidRPr="00BB4946" w:rsidRDefault="00664C50" w:rsidP="000D1EA6">
      <w:pPr>
        <w:shd w:val="clear" w:color="auto" w:fill="FFFFFF"/>
        <w:tabs>
          <w:tab w:val="left" w:pos="993"/>
        </w:tabs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AB6070" w:rsidRDefault="00AB6070">
      <w:pPr>
        <w:rPr>
          <w:rFonts w:ascii="Times New Roman" w:hAnsi="Times New Roman" w:cs="Times New Roman"/>
          <w:b/>
          <w:sz w:val="28"/>
          <w:szCs w:val="28"/>
        </w:rPr>
      </w:pPr>
    </w:p>
    <w:p w:rsidR="00B469A6" w:rsidRDefault="00B469A6">
      <w:pPr>
        <w:rPr>
          <w:rFonts w:ascii="Times New Roman" w:hAnsi="Times New Roman" w:cs="Times New Roman"/>
          <w:b/>
          <w:sz w:val="28"/>
          <w:szCs w:val="28"/>
        </w:rPr>
      </w:pPr>
    </w:p>
    <w:p w:rsidR="00B469A6" w:rsidRDefault="00B469A6">
      <w:pPr>
        <w:rPr>
          <w:rFonts w:ascii="Times New Roman" w:hAnsi="Times New Roman" w:cs="Times New Roman"/>
          <w:b/>
          <w:sz w:val="28"/>
          <w:szCs w:val="28"/>
        </w:rPr>
      </w:pPr>
    </w:p>
    <w:p w:rsidR="00B469A6" w:rsidRDefault="00B469A6">
      <w:pPr>
        <w:rPr>
          <w:rFonts w:ascii="Times New Roman" w:hAnsi="Times New Roman" w:cs="Times New Roman"/>
          <w:b/>
          <w:sz w:val="28"/>
          <w:szCs w:val="28"/>
        </w:rPr>
      </w:pPr>
    </w:p>
    <w:p w:rsidR="00B469A6" w:rsidRDefault="00B469A6">
      <w:pPr>
        <w:rPr>
          <w:rFonts w:ascii="Times New Roman" w:hAnsi="Times New Roman" w:cs="Times New Roman"/>
          <w:b/>
          <w:sz w:val="28"/>
          <w:szCs w:val="28"/>
        </w:rPr>
      </w:pPr>
    </w:p>
    <w:p w:rsidR="00B469A6" w:rsidRDefault="00B469A6">
      <w:pPr>
        <w:rPr>
          <w:rFonts w:ascii="Times New Roman" w:hAnsi="Times New Roman" w:cs="Times New Roman"/>
          <w:b/>
          <w:sz w:val="28"/>
          <w:szCs w:val="28"/>
        </w:rPr>
      </w:pPr>
    </w:p>
    <w:p w:rsidR="00B469A6" w:rsidRDefault="00B469A6">
      <w:pPr>
        <w:rPr>
          <w:rFonts w:ascii="Times New Roman" w:hAnsi="Times New Roman" w:cs="Times New Roman"/>
          <w:b/>
          <w:sz w:val="28"/>
          <w:szCs w:val="28"/>
        </w:rPr>
      </w:pPr>
    </w:p>
    <w:p w:rsidR="00B469A6" w:rsidRDefault="00B469A6">
      <w:pPr>
        <w:rPr>
          <w:rFonts w:ascii="Times New Roman" w:hAnsi="Times New Roman" w:cs="Times New Roman"/>
          <w:b/>
          <w:sz w:val="28"/>
          <w:szCs w:val="28"/>
        </w:rPr>
      </w:pPr>
    </w:p>
    <w:p w:rsidR="00B469A6" w:rsidRDefault="00B469A6">
      <w:pPr>
        <w:rPr>
          <w:rFonts w:ascii="Times New Roman" w:hAnsi="Times New Roman" w:cs="Times New Roman"/>
          <w:b/>
          <w:sz w:val="28"/>
          <w:szCs w:val="28"/>
        </w:rPr>
      </w:pPr>
    </w:p>
    <w:p w:rsidR="002479E6" w:rsidRPr="00BB4946" w:rsidRDefault="002479E6">
      <w:pPr>
        <w:rPr>
          <w:rFonts w:ascii="Times New Roman" w:hAnsi="Times New Roman" w:cs="Times New Roman"/>
          <w:b/>
          <w:sz w:val="28"/>
          <w:szCs w:val="28"/>
        </w:rPr>
      </w:pPr>
    </w:p>
    <w:sectPr w:rsidR="002479E6" w:rsidRPr="00BB4946" w:rsidSect="00B469A6">
      <w:headerReference w:type="default" r:id="rId12"/>
      <w:headerReference w:type="first" r:id="rId13"/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027" w:rsidRDefault="00912027" w:rsidP="006546D6">
      <w:pPr>
        <w:spacing w:after="0" w:line="240" w:lineRule="auto"/>
      </w:pPr>
      <w:r>
        <w:separator/>
      </w:r>
    </w:p>
  </w:endnote>
  <w:endnote w:type="continuationSeparator" w:id="0">
    <w:p w:rsidR="00912027" w:rsidRDefault="00912027" w:rsidP="0065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027" w:rsidRDefault="00912027" w:rsidP="006546D6">
      <w:pPr>
        <w:spacing w:after="0" w:line="240" w:lineRule="auto"/>
      </w:pPr>
      <w:r>
        <w:separator/>
      </w:r>
    </w:p>
  </w:footnote>
  <w:footnote w:type="continuationSeparator" w:id="0">
    <w:p w:rsidR="00912027" w:rsidRDefault="00912027" w:rsidP="006546D6">
      <w:pPr>
        <w:spacing w:after="0" w:line="240" w:lineRule="auto"/>
      </w:pPr>
      <w:r>
        <w:continuationSeparator/>
      </w:r>
    </w:p>
  </w:footnote>
  <w:footnote w:id="1">
    <w:p w:rsidR="00EB69F1" w:rsidRPr="00E85CAB" w:rsidRDefault="00EB69F1" w:rsidP="00EB69F1">
      <w:pPr>
        <w:pStyle w:val="ac"/>
        <w:rPr>
          <w:rFonts w:ascii="Times New Roman" w:hAnsi="Times New Roman"/>
        </w:rPr>
      </w:pPr>
      <w:r w:rsidRPr="00E85CAB">
        <w:rPr>
          <w:rStyle w:val="ae"/>
          <w:rFonts w:ascii="Times New Roman" w:hAnsi="Times New Roman"/>
        </w:rPr>
        <w:footnoteRef/>
      </w:r>
      <w:r w:rsidRPr="00E85CAB">
        <w:rPr>
          <w:rFonts w:ascii="Times New Roman" w:hAnsi="Times New Roman"/>
        </w:rPr>
        <w:t xml:space="preserve"> Требования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переподготовки,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839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C44E5" w:rsidRPr="00A57F32" w:rsidRDefault="003C44E5">
        <w:pPr>
          <w:pStyle w:val="a5"/>
          <w:jc w:val="center"/>
          <w:rPr>
            <w:rFonts w:ascii="Times New Roman" w:hAnsi="Times New Roman" w:cs="Times New Roman"/>
          </w:rPr>
        </w:pPr>
        <w:r w:rsidRPr="00A57F32">
          <w:rPr>
            <w:rFonts w:ascii="Times New Roman" w:hAnsi="Times New Roman" w:cs="Times New Roman"/>
          </w:rPr>
          <w:fldChar w:fldCharType="begin"/>
        </w:r>
        <w:r w:rsidRPr="00A57F32">
          <w:rPr>
            <w:rFonts w:ascii="Times New Roman" w:hAnsi="Times New Roman" w:cs="Times New Roman"/>
          </w:rPr>
          <w:instrText>PAGE   \* MERGEFORMAT</w:instrText>
        </w:r>
        <w:r w:rsidRPr="00A57F32">
          <w:rPr>
            <w:rFonts w:ascii="Times New Roman" w:hAnsi="Times New Roman" w:cs="Times New Roman"/>
          </w:rPr>
          <w:fldChar w:fldCharType="separate"/>
        </w:r>
        <w:r w:rsidR="000F2BF7">
          <w:rPr>
            <w:rFonts w:ascii="Times New Roman" w:hAnsi="Times New Roman" w:cs="Times New Roman"/>
            <w:noProof/>
          </w:rPr>
          <w:t>20</w:t>
        </w:r>
        <w:r w:rsidRPr="00A57F32">
          <w:rPr>
            <w:rFonts w:ascii="Times New Roman" w:hAnsi="Times New Roman" w:cs="Times New Roman"/>
          </w:rPr>
          <w:fldChar w:fldCharType="end"/>
        </w:r>
      </w:p>
    </w:sdtContent>
  </w:sdt>
  <w:p w:rsidR="006546D6" w:rsidRDefault="006546D6" w:rsidP="00C741D4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881627"/>
      <w:docPartObj>
        <w:docPartGallery w:val="Page Numbers (Top of Page)"/>
        <w:docPartUnique/>
      </w:docPartObj>
    </w:sdtPr>
    <w:sdtEndPr/>
    <w:sdtContent>
      <w:p w:rsidR="004C6902" w:rsidRDefault="004C6902">
        <w:pPr>
          <w:pStyle w:val="a5"/>
          <w:jc w:val="center"/>
        </w:pPr>
      </w:p>
      <w:p w:rsidR="00ED0B22" w:rsidRDefault="00E35FDD">
        <w:pPr>
          <w:pStyle w:val="a5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909F84B" wp14:editId="1E873A7A">
                  <wp:simplePos x="0" y="0"/>
                  <wp:positionH relativeFrom="column">
                    <wp:posOffset>3092785</wp:posOffset>
                  </wp:positionH>
                  <wp:positionV relativeFrom="paragraph">
                    <wp:posOffset>-18894</wp:posOffset>
                  </wp:positionV>
                  <wp:extent cx="353683" cy="224287"/>
                  <wp:effectExtent l="0" t="0" r="8890" b="4445"/>
                  <wp:wrapNone/>
                  <wp:docPr id="1" name="Прямоугольник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3683" cy="22428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Прямоугольник 1" o:spid="_x0000_s1026" style="position:absolute;margin-left:243.55pt;margin-top:-1.5pt;width:27.85pt;height:1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" fillcolor="white [3212]" stroked="f" strokeweight="2pt"/>
              </w:pict>
            </mc:Fallback>
          </mc:AlternateContent>
        </w:r>
      </w:p>
    </w:sdtContent>
  </w:sdt>
  <w:p w:rsidR="00CC1D7E" w:rsidRDefault="00CC1D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751F"/>
    <w:multiLevelType w:val="singleLevel"/>
    <w:tmpl w:val="EC5C40DE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5E0171F"/>
    <w:multiLevelType w:val="hybridMultilevel"/>
    <w:tmpl w:val="3C5C27E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D161A"/>
    <w:multiLevelType w:val="hybridMultilevel"/>
    <w:tmpl w:val="205499EE"/>
    <w:lvl w:ilvl="0" w:tplc="DCD22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D56900"/>
    <w:multiLevelType w:val="multilevel"/>
    <w:tmpl w:val="F89C33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A003A36"/>
    <w:multiLevelType w:val="hybridMultilevel"/>
    <w:tmpl w:val="8A9871AC"/>
    <w:lvl w:ilvl="0" w:tplc="8234A8C2">
      <w:start w:val="1"/>
      <w:numFmt w:val="upperRoman"/>
      <w:lvlText w:val="%1."/>
      <w:lvlJc w:val="left"/>
      <w:pPr>
        <w:ind w:left="45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15" w:hanging="360"/>
      </w:pPr>
    </w:lvl>
    <w:lvl w:ilvl="2" w:tplc="0419001B" w:tentative="1">
      <w:start w:val="1"/>
      <w:numFmt w:val="lowerRoman"/>
      <w:lvlText w:val="%3."/>
      <w:lvlJc w:val="right"/>
      <w:pPr>
        <w:ind w:left="5635" w:hanging="180"/>
      </w:pPr>
    </w:lvl>
    <w:lvl w:ilvl="3" w:tplc="0419000F" w:tentative="1">
      <w:start w:val="1"/>
      <w:numFmt w:val="decimal"/>
      <w:lvlText w:val="%4."/>
      <w:lvlJc w:val="left"/>
      <w:pPr>
        <w:ind w:left="6355" w:hanging="360"/>
      </w:pPr>
    </w:lvl>
    <w:lvl w:ilvl="4" w:tplc="04190019" w:tentative="1">
      <w:start w:val="1"/>
      <w:numFmt w:val="lowerLetter"/>
      <w:lvlText w:val="%5."/>
      <w:lvlJc w:val="left"/>
      <w:pPr>
        <w:ind w:left="7075" w:hanging="360"/>
      </w:pPr>
    </w:lvl>
    <w:lvl w:ilvl="5" w:tplc="0419001B" w:tentative="1">
      <w:start w:val="1"/>
      <w:numFmt w:val="lowerRoman"/>
      <w:lvlText w:val="%6."/>
      <w:lvlJc w:val="right"/>
      <w:pPr>
        <w:ind w:left="7795" w:hanging="180"/>
      </w:pPr>
    </w:lvl>
    <w:lvl w:ilvl="6" w:tplc="0419000F" w:tentative="1">
      <w:start w:val="1"/>
      <w:numFmt w:val="decimal"/>
      <w:lvlText w:val="%7."/>
      <w:lvlJc w:val="left"/>
      <w:pPr>
        <w:ind w:left="8515" w:hanging="360"/>
      </w:pPr>
    </w:lvl>
    <w:lvl w:ilvl="7" w:tplc="04190019" w:tentative="1">
      <w:start w:val="1"/>
      <w:numFmt w:val="lowerLetter"/>
      <w:lvlText w:val="%8."/>
      <w:lvlJc w:val="left"/>
      <w:pPr>
        <w:ind w:left="9235" w:hanging="360"/>
      </w:pPr>
    </w:lvl>
    <w:lvl w:ilvl="8" w:tplc="0419001B" w:tentative="1">
      <w:start w:val="1"/>
      <w:numFmt w:val="lowerRoman"/>
      <w:lvlText w:val="%9."/>
      <w:lvlJc w:val="right"/>
      <w:pPr>
        <w:ind w:left="9955" w:hanging="180"/>
      </w:pPr>
    </w:lvl>
  </w:abstractNum>
  <w:abstractNum w:abstractNumId="6">
    <w:nsid w:val="1B8D36BE"/>
    <w:multiLevelType w:val="multilevel"/>
    <w:tmpl w:val="85EAF64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27202BE8"/>
    <w:multiLevelType w:val="hybridMultilevel"/>
    <w:tmpl w:val="4620B1CA"/>
    <w:lvl w:ilvl="0" w:tplc="0BCAB278">
      <w:start w:val="2"/>
      <w:numFmt w:val="upperRoman"/>
      <w:lvlText w:val="%1."/>
      <w:lvlJc w:val="left"/>
      <w:pPr>
        <w:ind w:left="41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55" w:hanging="360"/>
      </w:pPr>
    </w:lvl>
    <w:lvl w:ilvl="2" w:tplc="0419001B" w:tentative="1">
      <w:start w:val="1"/>
      <w:numFmt w:val="lowerRoman"/>
      <w:lvlText w:val="%3."/>
      <w:lvlJc w:val="right"/>
      <w:pPr>
        <w:ind w:left="5275" w:hanging="180"/>
      </w:pPr>
    </w:lvl>
    <w:lvl w:ilvl="3" w:tplc="0419000F" w:tentative="1">
      <w:start w:val="1"/>
      <w:numFmt w:val="decimal"/>
      <w:lvlText w:val="%4."/>
      <w:lvlJc w:val="left"/>
      <w:pPr>
        <w:ind w:left="5995" w:hanging="360"/>
      </w:pPr>
    </w:lvl>
    <w:lvl w:ilvl="4" w:tplc="04190019" w:tentative="1">
      <w:start w:val="1"/>
      <w:numFmt w:val="lowerLetter"/>
      <w:lvlText w:val="%5."/>
      <w:lvlJc w:val="left"/>
      <w:pPr>
        <w:ind w:left="6715" w:hanging="360"/>
      </w:pPr>
    </w:lvl>
    <w:lvl w:ilvl="5" w:tplc="0419001B" w:tentative="1">
      <w:start w:val="1"/>
      <w:numFmt w:val="lowerRoman"/>
      <w:lvlText w:val="%6."/>
      <w:lvlJc w:val="right"/>
      <w:pPr>
        <w:ind w:left="7435" w:hanging="180"/>
      </w:pPr>
    </w:lvl>
    <w:lvl w:ilvl="6" w:tplc="0419000F" w:tentative="1">
      <w:start w:val="1"/>
      <w:numFmt w:val="decimal"/>
      <w:lvlText w:val="%7."/>
      <w:lvlJc w:val="left"/>
      <w:pPr>
        <w:ind w:left="8155" w:hanging="360"/>
      </w:pPr>
    </w:lvl>
    <w:lvl w:ilvl="7" w:tplc="04190019" w:tentative="1">
      <w:start w:val="1"/>
      <w:numFmt w:val="lowerLetter"/>
      <w:lvlText w:val="%8."/>
      <w:lvlJc w:val="left"/>
      <w:pPr>
        <w:ind w:left="8875" w:hanging="360"/>
      </w:pPr>
    </w:lvl>
    <w:lvl w:ilvl="8" w:tplc="0419001B" w:tentative="1">
      <w:start w:val="1"/>
      <w:numFmt w:val="lowerRoman"/>
      <w:lvlText w:val="%9."/>
      <w:lvlJc w:val="right"/>
      <w:pPr>
        <w:ind w:left="9595" w:hanging="180"/>
      </w:pPr>
    </w:lvl>
  </w:abstractNum>
  <w:abstractNum w:abstractNumId="8">
    <w:nsid w:val="31681B28"/>
    <w:multiLevelType w:val="multilevel"/>
    <w:tmpl w:val="EDD477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9">
    <w:nsid w:val="38444283"/>
    <w:multiLevelType w:val="multilevel"/>
    <w:tmpl w:val="EE5E4EB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10">
    <w:nsid w:val="49697D94"/>
    <w:multiLevelType w:val="hybridMultilevel"/>
    <w:tmpl w:val="DE363968"/>
    <w:lvl w:ilvl="0" w:tplc="C0B68320">
      <w:start w:val="1"/>
      <w:numFmt w:val="upperRoman"/>
      <w:lvlText w:val="%1."/>
      <w:lvlJc w:val="right"/>
      <w:pPr>
        <w:ind w:left="1495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C0B7DE8"/>
    <w:multiLevelType w:val="hybridMultilevel"/>
    <w:tmpl w:val="0928A0A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5B593AF3"/>
    <w:multiLevelType w:val="hybridMultilevel"/>
    <w:tmpl w:val="92AA0B3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43C2EC2"/>
    <w:multiLevelType w:val="multilevel"/>
    <w:tmpl w:val="FD08B6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>
    <w:nsid w:val="688A42B4"/>
    <w:multiLevelType w:val="hybridMultilevel"/>
    <w:tmpl w:val="60D64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37216C"/>
    <w:multiLevelType w:val="hybridMultilevel"/>
    <w:tmpl w:val="ED9E5AA6"/>
    <w:lvl w:ilvl="0" w:tplc="79C28AC6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5186445"/>
    <w:multiLevelType w:val="hybridMultilevel"/>
    <w:tmpl w:val="EEE21D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A31CB3"/>
    <w:multiLevelType w:val="hybridMultilevel"/>
    <w:tmpl w:val="4E522C30"/>
    <w:lvl w:ilvl="0" w:tplc="27044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F54EE"/>
    <w:multiLevelType w:val="multilevel"/>
    <w:tmpl w:val="C6C638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7FF103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10"/>
  </w:num>
  <w:num w:numId="5">
    <w:abstractNumId w:val="3"/>
  </w:num>
  <w:num w:numId="6">
    <w:abstractNumId w:val="18"/>
  </w:num>
  <w:num w:numId="7">
    <w:abstractNumId w:val="1"/>
  </w:num>
  <w:num w:numId="8">
    <w:abstractNumId w:val="7"/>
  </w:num>
  <w:num w:numId="9">
    <w:abstractNumId w:val="5"/>
  </w:num>
  <w:num w:numId="10">
    <w:abstractNumId w:val="11"/>
  </w:num>
  <w:num w:numId="11">
    <w:abstractNumId w:val="15"/>
  </w:num>
  <w:num w:numId="12">
    <w:abstractNumId w:val="9"/>
  </w:num>
  <w:num w:numId="13">
    <w:abstractNumId w:val="8"/>
  </w:num>
  <w:num w:numId="14">
    <w:abstractNumId w:val="13"/>
  </w:num>
  <w:num w:numId="15">
    <w:abstractNumId w:val="20"/>
  </w:num>
  <w:num w:numId="16">
    <w:abstractNumId w:val="6"/>
  </w:num>
  <w:num w:numId="17">
    <w:abstractNumId w:val="19"/>
  </w:num>
  <w:num w:numId="18">
    <w:abstractNumId w:val="4"/>
  </w:num>
  <w:num w:numId="19">
    <w:abstractNumId w:val="16"/>
  </w:num>
  <w:num w:numId="20">
    <w:abstractNumId w:val="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83"/>
    <w:rsid w:val="000364B8"/>
    <w:rsid w:val="00066C0D"/>
    <w:rsid w:val="0007299D"/>
    <w:rsid w:val="000832AF"/>
    <w:rsid w:val="000901AA"/>
    <w:rsid w:val="000C26CC"/>
    <w:rsid w:val="000C4C8A"/>
    <w:rsid w:val="000D1586"/>
    <w:rsid w:val="000D1EA6"/>
    <w:rsid w:val="000D66EC"/>
    <w:rsid w:val="000E08DE"/>
    <w:rsid w:val="000F2BF7"/>
    <w:rsid w:val="001103DD"/>
    <w:rsid w:val="00122FF9"/>
    <w:rsid w:val="00134F33"/>
    <w:rsid w:val="00146976"/>
    <w:rsid w:val="00151858"/>
    <w:rsid w:val="0015355D"/>
    <w:rsid w:val="00154CF9"/>
    <w:rsid w:val="00163AD5"/>
    <w:rsid w:val="001C05DD"/>
    <w:rsid w:val="001C653C"/>
    <w:rsid w:val="001D76E6"/>
    <w:rsid w:val="002013CA"/>
    <w:rsid w:val="002043B4"/>
    <w:rsid w:val="00205EA9"/>
    <w:rsid w:val="00216E95"/>
    <w:rsid w:val="0022153A"/>
    <w:rsid w:val="002235A6"/>
    <w:rsid w:val="00231432"/>
    <w:rsid w:val="002350FE"/>
    <w:rsid w:val="002430F9"/>
    <w:rsid w:val="00246B21"/>
    <w:rsid w:val="00246BB3"/>
    <w:rsid w:val="002479E6"/>
    <w:rsid w:val="00247B0B"/>
    <w:rsid w:val="00251681"/>
    <w:rsid w:val="00252165"/>
    <w:rsid w:val="00253298"/>
    <w:rsid w:val="00276EF3"/>
    <w:rsid w:val="002774D6"/>
    <w:rsid w:val="00292A0E"/>
    <w:rsid w:val="0029739E"/>
    <w:rsid w:val="002B0DFD"/>
    <w:rsid w:val="002B2197"/>
    <w:rsid w:val="002B276A"/>
    <w:rsid w:val="002C76D2"/>
    <w:rsid w:val="002D1BC6"/>
    <w:rsid w:val="002D529C"/>
    <w:rsid w:val="002E1EE8"/>
    <w:rsid w:val="002E78EA"/>
    <w:rsid w:val="002F2321"/>
    <w:rsid w:val="002F3E07"/>
    <w:rsid w:val="002F46CD"/>
    <w:rsid w:val="00312277"/>
    <w:rsid w:val="00313D80"/>
    <w:rsid w:val="003230B2"/>
    <w:rsid w:val="00335F67"/>
    <w:rsid w:val="00336D7A"/>
    <w:rsid w:val="00365CEE"/>
    <w:rsid w:val="00382A88"/>
    <w:rsid w:val="00385A47"/>
    <w:rsid w:val="00390F65"/>
    <w:rsid w:val="00392D39"/>
    <w:rsid w:val="00396DB1"/>
    <w:rsid w:val="003A2D12"/>
    <w:rsid w:val="003C44E5"/>
    <w:rsid w:val="003D3A0C"/>
    <w:rsid w:val="003D4178"/>
    <w:rsid w:val="003D4739"/>
    <w:rsid w:val="003D6FD3"/>
    <w:rsid w:val="003E27FA"/>
    <w:rsid w:val="003E3251"/>
    <w:rsid w:val="003E5A1E"/>
    <w:rsid w:val="003F5DFA"/>
    <w:rsid w:val="00401235"/>
    <w:rsid w:val="004105C7"/>
    <w:rsid w:val="004403E9"/>
    <w:rsid w:val="00445AD4"/>
    <w:rsid w:val="004609E5"/>
    <w:rsid w:val="004842EE"/>
    <w:rsid w:val="00497DB0"/>
    <w:rsid w:val="004A31D6"/>
    <w:rsid w:val="004B11A0"/>
    <w:rsid w:val="004B14AA"/>
    <w:rsid w:val="004B2CDF"/>
    <w:rsid w:val="004B65C1"/>
    <w:rsid w:val="004C349C"/>
    <w:rsid w:val="004C6902"/>
    <w:rsid w:val="004D03F9"/>
    <w:rsid w:val="004D23BD"/>
    <w:rsid w:val="004D2D10"/>
    <w:rsid w:val="004D32A9"/>
    <w:rsid w:val="004E2CA0"/>
    <w:rsid w:val="004E6FBF"/>
    <w:rsid w:val="004F3E06"/>
    <w:rsid w:val="00504377"/>
    <w:rsid w:val="00516ABB"/>
    <w:rsid w:val="0055468C"/>
    <w:rsid w:val="0056521F"/>
    <w:rsid w:val="00565F19"/>
    <w:rsid w:val="00580912"/>
    <w:rsid w:val="005851EA"/>
    <w:rsid w:val="005904BF"/>
    <w:rsid w:val="00592D16"/>
    <w:rsid w:val="005A4DE7"/>
    <w:rsid w:val="005B75BC"/>
    <w:rsid w:val="005C05AE"/>
    <w:rsid w:val="005C3B1B"/>
    <w:rsid w:val="005C5543"/>
    <w:rsid w:val="005E14A6"/>
    <w:rsid w:val="005F6BE6"/>
    <w:rsid w:val="006319CA"/>
    <w:rsid w:val="006364A6"/>
    <w:rsid w:val="00640EBA"/>
    <w:rsid w:val="00646C43"/>
    <w:rsid w:val="00650F83"/>
    <w:rsid w:val="006546D6"/>
    <w:rsid w:val="00655C22"/>
    <w:rsid w:val="00664C50"/>
    <w:rsid w:val="00664DEA"/>
    <w:rsid w:val="00685691"/>
    <w:rsid w:val="00686618"/>
    <w:rsid w:val="00695044"/>
    <w:rsid w:val="00697464"/>
    <w:rsid w:val="006C661A"/>
    <w:rsid w:val="006C6750"/>
    <w:rsid w:val="006E0446"/>
    <w:rsid w:val="006E0F9C"/>
    <w:rsid w:val="006E2F2F"/>
    <w:rsid w:val="006E324F"/>
    <w:rsid w:val="006E658A"/>
    <w:rsid w:val="007007A9"/>
    <w:rsid w:val="0072291F"/>
    <w:rsid w:val="0073313C"/>
    <w:rsid w:val="00735012"/>
    <w:rsid w:val="00742A36"/>
    <w:rsid w:val="00755BB9"/>
    <w:rsid w:val="00760125"/>
    <w:rsid w:val="0076086E"/>
    <w:rsid w:val="00760A54"/>
    <w:rsid w:val="00767389"/>
    <w:rsid w:val="007751DE"/>
    <w:rsid w:val="00784166"/>
    <w:rsid w:val="00797359"/>
    <w:rsid w:val="007A67DD"/>
    <w:rsid w:val="007B17B7"/>
    <w:rsid w:val="007B7677"/>
    <w:rsid w:val="007C43BF"/>
    <w:rsid w:val="00813CE1"/>
    <w:rsid w:val="008170D0"/>
    <w:rsid w:val="00844C04"/>
    <w:rsid w:val="008502E6"/>
    <w:rsid w:val="00853C86"/>
    <w:rsid w:val="0085532B"/>
    <w:rsid w:val="0085586B"/>
    <w:rsid w:val="008656AE"/>
    <w:rsid w:val="00870E70"/>
    <w:rsid w:val="00871659"/>
    <w:rsid w:val="00896728"/>
    <w:rsid w:val="008A466E"/>
    <w:rsid w:val="008A4752"/>
    <w:rsid w:val="008C223D"/>
    <w:rsid w:val="008D2C02"/>
    <w:rsid w:val="008D51FB"/>
    <w:rsid w:val="008E0B84"/>
    <w:rsid w:val="008E29B3"/>
    <w:rsid w:val="00911E95"/>
    <w:rsid w:val="00912027"/>
    <w:rsid w:val="009207FA"/>
    <w:rsid w:val="00930D03"/>
    <w:rsid w:val="009533A5"/>
    <w:rsid w:val="009555E0"/>
    <w:rsid w:val="00956254"/>
    <w:rsid w:val="00981137"/>
    <w:rsid w:val="009A60AA"/>
    <w:rsid w:val="009A613F"/>
    <w:rsid w:val="009F3531"/>
    <w:rsid w:val="00A12720"/>
    <w:rsid w:val="00A231E8"/>
    <w:rsid w:val="00A30BED"/>
    <w:rsid w:val="00A31FF0"/>
    <w:rsid w:val="00A402F4"/>
    <w:rsid w:val="00A57F32"/>
    <w:rsid w:val="00A630D4"/>
    <w:rsid w:val="00A91BB8"/>
    <w:rsid w:val="00AA30F3"/>
    <w:rsid w:val="00AB6070"/>
    <w:rsid w:val="00AC1B66"/>
    <w:rsid w:val="00AD0C3E"/>
    <w:rsid w:val="00AD52B0"/>
    <w:rsid w:val="00AD5BB5"/>
    <w:rsid w:val="00AE18E7"/>
    <w:rsid w:val="00AE4E58"/>
    <w:rsid w:val="00AE6FF1"/>
    <w:rsid w:val="00B000D4"/>
    <w:rsid w:val="00B2524C"/>
    <w:rsid w:val="00B26509"/>
    <w:rsid w:val="00B36F4B"/>
    <w:rsid w:val="00B4304B"/>
    <w:rsid w:val="00B44795"/>
    <w:rsid w:val="00B469A6"/>
    <w:rsid w:val="00B56B75"/>
    <w:rsid w:val="00B71E95"/>
    <w:rsid w:val="00B7414C"/>
    <w:rsid w:val="00BA6B04"/>
    <w:rsid w:val="00BB4946"/>
    <w:rsid w:val="00BB614F"/>
    <w:rsid w:val="00BD7841"/>
    <w:rsid w:val="00BE7AD2"/>
    <w:rsid w:val="00BF45F0"/>
    <w:rsid w:val="00BF7536"/>
    <w:rsid w:val="00C0040F"/>
    <w:rsid w:val="00C00963"/>
    <w:rsid w:val="00C32EBC"/>
    <w:rsid w:val="00C445C0"/>
    <w:rsid w:val="00C57CB8"/>
    <w:rsid w:val="00C610DE"/>
    <w:rsid w:val="00C741D4"/>
    <w:rsid w:val="00C76EDA"/>
    <w:rsid w:val="00C85AA3"/>
    <w:rsid w:val="00C90EDF"/>
    <w:rsid w:val="00C972FD"/>
    <w:rsid w:val="00CA3EAB"/>
    <w:rsid w:val="00CB4C99"/>
    <w:rsid w:val="00CC1D7E"/>
    <w:rsid w:val="00CC2454"/>
    <w:rsid w:val="00CE5D13"/>
    <w:rsid w:val="00D06EFD"/>
    <w:rsid w:val="00D22183"/>
    <w:rsid w:val="00D27FE6"/>
    <w:rsid w:val="00D44F5E"/>
    <w:rsid w:val="00D5533D"/>
    <w:rsid w:val="00D725C6"/>
    <w:rsid w:val="00D747CE"/>
    <w:rsid w:val="00D8622E"/>
    <w:rsid w:val="00DA0418"/>
    <w:rsid w:val="00DA40B6"/>
    <w:rsid w:val="00DA76CE"/>
    <w:rsid w:val="00DB7394"/>
    <w:rsid w:val="00DC6813"/>
    <w:rsid w:val="00DC7491"/>
    <w:rsid w:val="00DD0815"/>
    <w:rsid w:val="00DD42BB"/>
    <w:rsid w:val="00E067D2"/>
    <w:rsid w:val="00E318A8"/>
    <w:rsid w:val="00E35FDD"/>
    <w:rsid w:val="00E76AF1"/>
    <w:rsid w:val="00E87A65"/>
    <w:rsid w:val="00E95830"/>
    <w:rsid w:val="00EA5031"/>
    <w:rsid w:val="00EA5727"/>
    <w:rsid w:val="00EB3D10"/>
    <w:rsid w:val="00EB69F1"/>
    <w:rsid w:val="00EC2F8D"/>
    <w:rsid w:val="00ED0B22"/>
    <w:rsid w:val="00ED1638"/>
    <w:rsid w:val="00EE13B9"/>
    <w:rsid w:val="00EE2981"/>
    <w:rsid w:val="00EE2ED9"/>
    <w:rsid w:val="00EE550A"/>
    <w:rsid w:val="00EF2C64"/>
    <w:rsid w:val="00F076AA"/>
    <w:rsid w:val="00F116C2"/>
    <w:rsid w:val="00F122B6"/>
    <w:rsid w:val="00F2083D"/>
    <w:rsid w:val="00F30A9B"/>
    <w:rsid w:val="00F50259"/>
    <w:rsid w:val="00F53349"/>
    <w:rsid w:val="00FA543F"/>
    <w:rsid w:val="00FA6A14"/>
    <w:rsid w:val="00FA7A83"/>
    <w:rsid w:val="00FC063D"/>
    <w:rsid w:val="00FC7B11"/>
    <w:rsid w:val="00FC7E6D"/>
    <w:rsid w:val="00FE14F0"/>
    <w:rsid w:val="00FE15A9"/>
    <w:rsid w:val="00FF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A47"/>
    <w:pPr>
      <w:ind w:left="720"/>
      <w:contextualSpacing/>
    </w:pPr>
  </w:style>
  <w:style w:type="paragraph" w:customStyle="1" w:styleId="Style4">
    <w:name w:val="Style4"/>
    <w:basedOn w:val="a"/>
    <w:uiPriority w:val="99"/>
    <w:rsid w:val="00646C43"/>
    <w:pPr>
      <w:widowControl w:val="0"/>
      <w:autoSpaceDE w:val="0"/>
      <w:autoSpaceDN w:val="0"/>
      <w:adjustRightInd w:val="0"/>
      <w:spacing w:after="0" w:line="276" w:lineRule="exact"/>
      <w:ind w:firstLine="7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46C43"/>
    <w:pPr>
      <w:widowControl w:val="0"/>
      <w:autoSpaceDE w:val="0"/>
      <w:autoSpaceDN w:val="0"/>
      <w:adjustRightInd w:val="0"/>
      <w:spacing w:after="0" w:line="274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D1BC6"/>
    <w:pPr>
      <w:widowControl w:val="0"/>
      <w:autoSpaceDE w:val="0"/>
      <w:autoSpaceDN w:val="0"/>
      <w:adjustRightInd w:val="0"/>
      <w:spacing w:after="0" w:line="331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D1B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6">
    <w:name w:val="Font Style26"/>
    <w:uiPriority w:val="99"/>
    <w:rsid w:val="002D1BC6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2D1B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2D1BC6"/>
    <w:rPr>
      <w:rFonts w:ascii="Times New Roman" w:hAnsi="Times New Roman" w:cs="Times New Roman"/>
      <w:sz w:val="22"/>
      <w:szCs w:val="22"/>
    </w:rPr>
  </w:style>
  <w:style w:type="table" w:styleId="a4">
    <w:name w:val="Table Grid"/>
    <w:basedOn w:val="a1"/>
    <w:uiPriority w:val="59"/>
    <w:rsid w:val="002F2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54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46D6"/>
  </w:style>
  <w:style w:type="paragraph" w:styleId="a7">
    <w:name w:val="footer"/>
    <w:basedOn w:val="a"/>
    <w:link w:val="a8"/>
    <w:uiPriority w:val="99"/>
    <w:unhideWhenUsed/>
    <w:rsid w:val="00654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46D6"/>
  </w:style>
  <w:style w:type="paragraph" w:styleId="a9">
    <w:name w:val="Balloon Text"/>
    <w:basedOn w:val="a"/>
    <w:link w:val="aa"/>
    <w:uiPriority w:val="99"/>
    <w:semiHidden/>
    <w:unhideWhenUsed/>
    <w:rsid w:val="000D6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66EC"/>
    <w:rPr>
      <w:rFonts w:ascii="Tahoma" w:hAnsi="Tahoma" w:cs="Tahoma"/>
      <w:sz w:val="16"/>
      <w:szCs w:val="16"/>
    </w:rPr>
  </w:style>
  <w:style w:type="paragraph" w:customStyle="1" w:styleId="ab">
    <w:name w:val="Нормальный (таблица)"/>
    <w:basedOn w:val="a"/>
    <w:next w:val="a"/>
    <w:rsid w:val="00655C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6086E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uiPriority w:val="99"/>
    <w:rsid w:val="00BF45F0"/>
    <w:pPr>
      <w:widowControl w:val="0"/>
      <w:autoSpaceDE w:val="0"/>
      <w:autoSpaceDN w:val="0"/>
      <w:adjustRightInd w:val="0"/>
      <w:spacing w:after="0" w:line="266" w:lineRule="exact"/>
      <w:ind w:firstLine="57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BF45F0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CA3EAB"/>
    <w:pPr>
      <w:widowControl w:val="0"/>
      <w:autoSpaceDE w:val="0"/>
      <w:autoSpaceDN w:val="0"/>
      <w:adjustRightInd w:val="0"/>
      <w:spacing w:after="0" w:line="277" w:lineRule="exact"/>
      <w:ind w:firstLine="5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A3EAB"/>
    <w:rPr>
      <w:rFonts w:ascii="Times New Roman" w:hAnsi="Times New Roman" w:cs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unhideWhenUsed/>
    <w:rsid w:val="00EB69F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B69F1"/>
    <w:rPr>
      <w:sz w:val="20"/>
      <w:szCs w:val="20"/>
    </w:rPr>
  </w:style>
  <w:style w:type="character" w:styleId="ae">
    <w:name w:val="footnote reference"/>
    <w:unhideWhenUsed/>
    <w:rsid w:val="00EB69F1"/>
    <w:rPr>
      <w:vertAlign w:val="superscript"/>
    </w:rPr>
  </w:style>
  <w:style w:type="paragraph" w:styleId="af">
    <w:name w:val="Normal (Web)"/>
    <w:basedOn w:val="a"/>
    <w:uiPriority w:val="99"/>
    <w:rsid w:val="001D76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A47"/>
    <w:pPr>
      <w:ind w:left="720"/>
      <w:contextualSpacing/>
    </w:pPr>
  </w:style>
  <w:style w:type="paragraph" w:customStyle="1" w:styleId="Style4">
    <w:name w:val="Style4"/>
    <w:basedOn w:val="a"/>
    <w:uiPriority w:val="99"/>
    <w:rsid w:val="00646C43"/>
    <w:pPr>
      <w:widowControl w:val="0"/>
      <w:autoSpaceDE w:val="0"/>
      <w:autoSpaceDN w:val="0"/>
      <w:adjustRightInd w:val="0"/>
      <w:spacing w:after="0" w:line="276" w:lineRule="exact"/>
      <w:ind w:firstLine="7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46C43"/>
    <w:pPr>
      <w:widowControl w:val="0"/>
      <w:autoSpaceDE w:val="0"/>
      <w:autoSpaceDN w:val="0"/>
      <w:adjustRightInd w:val="0"/>
      <w:spacing w:after="0" w:line="274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D1BC6"/>
    <w:pPr>
      <w:widowControl w:val="0"/>
      <w:autoSpaceDE w:val="0"/>
      <w:autoSpaceDN w:val="0"/>
      <w:adjustRightInd w:val="0"/>
      <w:spacing w:after="0" w:line="331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D1B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6">
    <w:name w:val="Font Style26"/>
    <w:uiPriority w:val="99"/>
    <w:rsid w:val="002D1BC6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2D1B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2D1BC6"/>
    <w:rPr>
      <w:rFonts w:ascii="Times New Roman" w:hAnsi="Times New Roman" w:cs="Times New Roman"/>
      <w:sz w:val="22"/>
      <w:szCs w:val="22"/>
    </w:rPr>
  </w:style>
  <w:style w:type="table" w:styleId="a4">
    <w:name w:val="Table Grid"/>
    <w:basedOn w:val="a1"/>
    <w:uiPriority w:val="59"/>
    <w:rsid w:val="002F2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54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46D6"/>
  </w:style>
  <w:style w:type="paragraph" w:styleId="a7">
    <w:name w:val="footer"/>
    <w:basedOn w:val="a"/>
    <w:link w:val="a8"/>
    <w:uiPriority w:val="99"/>
    <w:unhideWhenUsed/>
    <w:rsid w:val="00654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46D6"/>
  </w:style>
  <w:style w:type="paragraph" w:styleId="a9">
    <w:name w:val="Balloon Text"/>
    <w:basedOn w:val="a"/>
    <w:link w:val="aa"/>
    <w:uiPriority w:val="99"/>
    <w:semiHidden/>
    <w:unhideWhenUsed/>
    <w:rsid w:val="000D6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66EC"/>
    <w:rPr>
      <w:rFonts w:ascii="Tahoma" w:hAnsi="Tahoma" w:cs="Tahoma"/>
      <w:sz w:val="16"/>
      <w:szCs w:val="16"/>
    </w:rPr>
  </w:style>
  <w:style w:type="paragraph" w:customStyle="1" w:styleId="ab">
    <w:name w:val="Нормальный (таблица)"/>
    <w:basedOn w:val="a"/>
    <w:next w:val="a"/>
    <w:rsid w:val="00655C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6086E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uiPriority w:val="99"/>
    <w:rsid w:val="00BF45F0"/>
    <w:pPr>
      <w:widowControl w:val="0"/>
      <w:autoSpaceDE w:val="0"/>
      <w:autoSpaceDN w:val="0"/>
      <w:adjustRightInd w:val="0"/>
      <w:spacing w:after="0" w:line="266" w:lineRule="exact"/>
      <w:ind w:firstLine="57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BF45F0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CA3EAB"/>
    <w:pPr>
      <w:widowControl w:val="0"/>
      <w:autoSpaceDE w:val="0"/>
      <w:autoSpaceDN w:val="0"/>
      <w:adjustRightInd w:val="0"/>
      <w:spacing w:after="0" w:line="277" w:lineRule="exact"/>
      <w:ind w:firstLine="5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A3EAB"/>
    <w:rPr>
      <w:rFonts w:ascii="Times New Roman" w:hAnsi="Times New Roman" w:cs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unhideWhenUsed/>
    <w:rsid w:val="00EB69F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B69F1"/>
    <w:rPr>
      <w:sz w:val="20"/>
      <w:szCs w:val="20"/>
    </w:rPr>
  </w:style>
  <w:style w:type="character" w:styleId="ae">
    <w:name w:val="footnote reference"/>
    <w:unhideWhenUsed/>
    <w:rsid w:val="00EB69F1"/>
    <w:rPr>
      <w:vertAlign w:val="superscript"/>
    </w:rPr>
  </w:style>
  <w:style w:type="paragraph" w:styleId="af">
    <w:name w:val="Normal (Web)"/>
    <w:basedOn w:val="a"/>
    <w:uiPriority w:val="99"/>
    <w:rsid w:val="001D76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ias.ais3.tax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7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1941C-1ACB-4F99-A38A-D63EF0F8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7027</Words>
  <Characters>40060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Мацнева Светлана Михайловна</dc:creator>
  <cp:lastModifiedBy>Королева Екатерина Юрьевна</cp:lastModifiedBy>
  <cp:revision>2</cp:revision>
  <cp:lastPrinted>2024-01-31T07:12:00Z</cp:lastPrinted>
  <dcterms:created xsi:type="dcterms:W3CDTF">2024-10-01T06:20:00Z</dcterms:created>
  <dcterms:modified xsi:type="dcterms:W3CDTF">2024-10-01T06:20:00Z</dcterms:modified>
</cp:coreProperties>
</file>